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829B3" w14:textId="138F6077" w:rsidR="0037324D" w:rsidRPr="00CB1506" w:rsidRDefault="0037324D" w:rsidP="00435BFF">
      <w:pPr>
        <w:ind w:left="-142" w:right="-330"/>
        <w:jc w:val="center"/>
        <w:rPr>
          <w:rFonts w:ascii="Times New Roman" w:hAnsi="Times New Roman" w:cs="Times New Roman"/>
          <w:b/>
          <w:bCs/>
          <w:sz w:val="24"/>
          <w:szCs w:val="24"/>
          <w:lang w:val="sr-Cyrl-RS"/>
        </w:rPr>
      </w:pPr>
    </w:p>
    <w:p w14:paraId="228B2714" w14:textId="77777777" w:rsidR="0037324D" w:rsidRPr="00CB1506" w:rsidRDefault="0037324D" w:rsidP="00435BFF">
      <w:pPr>
        <w:ind w:left="-142" w:right="-330"/>
        <w:jc w:val="center"/>
        <w:rPr>
          <w:rFonts w:ascii="Times New Roman" w:hAnsi="Times New Roman" w:cs="Times New Roman"/>
          <w:b/>
          <w:bCs/>
          <w:sz w:val="24"/>
          <w:szCs w:val="24"/>
          <w:lang w:val="sr-Cyrl-RS"/>
        </w:rPr>
      </w:pPr>
    </w:p>
    <w:p w14:paraId="3966A769" w14:textId="77777777" w:rsidR="0037324D" w:rsidRPr="00CB1506" w:rsidRDefault="0037324D" w:rsidP="00435BFF">
      <w:pPr>
        <w:ind w:left="-142" w:right="-330"/>
        <w:jc w:val="center"/>
        <w:rPr>
          <w:rFonts w:ascii="Times New Roman" w:hAnsi="Times New Roman" w:cs="Times New Roman"/>
          <w:b/>
          <w:bCs/>
          <w:sz w:val="24"/>
          <w:szCs w:val="24"/>
          <w:lang w:val="sr-Cyrl-RS"/>
        </w:rPr>
      </w:pPr>
    </w:p>
    <w:p w14:paraId="2557C393" w14:textId="45F477C7" w:rsidR="0037324D" w:rsidRPr="00CB1506" w:rsidRDefault="00662D7E" w:rsidP="00662D7E">
      <w:pPr>
        <w:spacing w:after="0"/>
        <w:ind w:left="-142" w:right="-329"/>
        <w:rPr>
          <w:rFonts w:ascii="Times New Roman" w:hAnsi="Times New Roman" w:cs="Times New Roman"/>
          <w:sz w:val="24"/>
          <w:szCs w:val="24"/>
          <w:lang w:val="sr-Cyrl-RS"/>
        </w:rPr>
      </w:pPr>
      <w:r w:rsidRPr="00CB1506">
        <w:rPr>
          <w:rFonts w:ascii="Times New Roman" w:hAnsi="Times New Roman" w:cs="Times New Roman"/>
          <w:sz w:val="24"/>
          <w:szCs w:val="24"/>
          <w:lang w:val="sr-Cyrl-RS"/>
        </w:rPr>
        <w:t>Број: 404-02-28/202</w:t>
      </w:r>
      <w:r w:rsidR="00663DCD" w:rsidRPr="00CB1506">
        <w:rPr>
          <w:rFonts w:ascii="Times New Roman" w:hAnsi="Times New Roman" w:cs="Times New Roman"/>
          <w:sz w:val="24"/>
          <w:szCs w:val="24"/>
          <w:lang w:val="sr-Cyrl-RS"/>
        </w:rPr>
        <w:t>5</w:t>
      </w:r>
      <w:r w:rsidRPr="00CB1506">
        <w:rPr>
          <w:rFonts w:ascii="Times New Roman" w:hAnsi="Times New Roman" w:cs="Times New Roman"/>
          <w:sz w:val="24"/>
          <w:szCs w:val="24"/>
          <w:lang w:val="sr-Cyrl-RS"/>
        </w:rPr>
        <w:t>-02/04</w:t>
      </w:r>
    </w:p>
    <w:p w14:paraId="2E68CEB5" w14:textId="489D45D3" w:rsidR="00440999" w:rsidRPr="00CB1506" w:rsidRDefault="00440999" w:rsidP="00440999">
      <w:pPr>
        <w:ind w:left="-142" w:right="-330"/>
        <w:rPr>
          <w:rFonts w:ascii="Times New Roman" w:hAnsi="Times New Roman" w:cs="Times New Roman"/>
          <w:sz w:val="24"/>
          <w:szCs w:val="24"/>
          <w:lang w:val="sr-Cyrl-RS"/>
        </w:rPr>
      </w:pPr>
      <w:r w:rsidRPr="00CB1506">
        <w:rPr>
          <w:rFonts w:ascii="Times New Roman" w:hAnsi="Times New Roman" w:cs="Times New Roman"/>
          <w:sz w:val="24"/>
          <w:szCs w:val="24"/>
          <w:lang w:val="sr-Cyrl-RS"/>
        </w:rPr>
        <w:t xml:space="preserve">Датум: </w:t>
      </w:r>
      <w:r w:rsidR="007E14C8" w:rsidRPr="00CB1506">
        <w:rPr>
          <w:rFonts w:ascii="Times New Roman" w:hAnsi="Times New Roman" w:cs="Times New Roman"/>
          <w:sz w:val="24"/>
          <w:szCs w:val="24"/>
          <w:lang w:val="sr-Cyrl-RS"/>
        </w:rPr>
        <w:t>09</w:t>
      </w:r>
      <w:r w:rsidR="00662D7E" w:rsidRPr="00CB1506">
        <w:rPr>
          <w:rFonts w:ascii="Times New Roman" w:hAnsi="Times New Roman" w:cs="Times New Roman"/>
          <w:sz w:val="24"/>
          <w:szCs w:val="24"/>
          <w:lang w:val="sr-Cyrl-RS"/>
        </w:rPr>
        <w:t>.</w:t>
      </w:r>
      <w:r w:rsidRPr="00CB1506">
        <w:rPr>
          <w:rFonts w:ascii="Times New Roman" w:hAnsi="Times New Roman" w:cs="Times New Roman"/>
          <w:sz w:val="24"/>
          <w:szCs w:val="24"/>
          <w:lang w:val="sr-Cyrl-RS"/>
        </w:rPr>
        <w:t xml:space="preserve"> ју</w:t>
      </w:r>
      <w:r w:rsidR="007E14C8" w:rsidRPr="00CB1506">
        <w:rPr>
          <w:rFonts w:ascii="Times New Roman" w:hAnsi="Times New Roman" w:cs="Times New Roman"/>
          <w:sz w:val="24"/>
          <w:szCs w:val="24"/>
          <w:lang w:val="sr-Cyrl-RS"/>
        </w:rPr>
        <w:t>н</w:t>
      </w:r>
      <w:r w:rsidRPr="00CB1506">
        <w:rPr>
          <w:rFonts w:ascii="Times New Roman" w:hAnsi="Times New Roman" w:cs="Times New Roman"/>
          <w:sz w:val="24"/>
          <w:szCs w:val="24"/>
          <w:lang w:val="sr-Cyrl-RS"/>
        </w:rPr>
        <w:t xml:space="preserve"> 202</w:t>
      </w:r>
      <w:r w:rsidR="00663DCD" w:rsidRPr="00CB1506">
        <w:rPr>
          <w:rFonts w:ascii="Times New Roman" w:hAnsi="Times New Roman" w:cs="Times New Roman"/>
          <w:sz w:val="24"/>
          <w:szCs w:val="24"/>
          <w:lang w:val="sr-Cyrl-RS"/>
        </w:rPr>
        <w:t>5</w:t>
      </w:r>
      <w:r w:rsidRPr="00CB1506">
        <w:rPr>
          <w:rFonts w:ascii="Times New Roman" w:hAnsi="Times New Roman" w:cs="Times New Roman"/>
          <w:sz w:val="24"/>
          <w:szCs w:val="24"/>
          <w:lang w:val="sr-Cyrl-RS"/>
        </w:rPr>
        <w:t>.</w:t>
      </w:r>
    </w:p>
    <w:p w14:paraId="2535F790" w14:textId="77777777" w:rsidR="00440999" w:rsidRPr="00CB1506" w:rsidRDefault="00440999" w:rsidP="004A39C2">
      <w:pPr>
        <w:ind w:left="-142" w:right="-330"/>
        <w:jc w:val="center"/>
        <w:rPr>
          <w:rFonts w:ascii="Times New Roman" w:hAnsi="Times New Roman" w:cs="Times New Roman"/>
          <w:b/>
          <w:bCs/>
          <w:sz w:val="24"/>
          <w:szCs w:val="24"/>
          <w:lang w:val="sr-Cyrl-RS"/>
        </w:rPr>
      </w:pPr>
    </w:p>
    <w:p w14:paraId="4075FE5C" w14:textId="2B60374B" w:rsidR="004A39C2" w:rsidRPr="00CB1506" w:rsidRDefault="004A39C2" w:rsidP="004A39C2">
      <w:pPr>
        <w:ind w:left="-142" w:right="-330"/>
        <w:jc w:val="center"/>
        <w:rPr>
          <w:rFonts w:ascii="Times New Roman" w:hAnsi="Times New Roman" w:cs="Times New Roman"/>
          <w:b/>
          <w:bCs/>
          <w:sz w:val="24"/>
          <w:szCs w:val="24"/>
          <w:lang w:val="sr-Cyrl-RS"/>
        </w:rPr>
      </w:pPr>
      <w:r w:rsidRPr="00CB1506">
        <w:rPr>
          <w:rFonts w:ascii="Times New Roman" w:hAnsi="Times New Roman" w:cs="Times New Roman"/>
          <w:b/>
          <w:bCs/>
          <w:sz w:val="24"/>
          <w:szCs w:val="24"/>
          <w:lang w:val="sr-Cyrl-RS"/>
        </w:rPr>
        <w:t xml:space="preserve">ПОЗИВ ЗА ДОСТАВЉАЊЕ ИЗЈАВА О ЗАИНТЕРЕСОВАНОСТИ </w:t>
      </w:r>
    </w:p>
    <w:p w14:paraId="09ABF674" w14:textId="77777777" w:rsidR="004A39C2" w:rsidRPr="00CB1506" w:rsidRDefault="004A39C2" w:rsidP="004A39C2">
      <w:pPr>
        <w:spacing w:after="0"/>
        <w:ind w:left="-142" w:right="-329"/>
        <w:jc w:val="both"/>
        <w:rPr>
          <w:rFonts w:ascii="Times New Roman" w:hAnsi="Times New Roman" w:cs="Times New Roman"/>
          <w:sz w:val="24"/>
          <w:szCs w:val="24"/>
          <w:lang w:val="sr-Cyrl-RS"/>
        </w:rPr>
      </w:pPr>
    </w:p>
    <w:p w14:paraId="251A6A41" w14:textId="77777777" w:rsidR="004A39C2" w:rsidRPr="00CB1506" w:rsidRDefault="004A39C2" w:rsidP="004A39C2">
      <w:pPr>
        <w:spacing w:after="0"/>
        <w:ind w:left="-142" w:right="-329"/>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 xml:space="preserve">Претквалификација консултаната за подршку имплементацији пројекта ”Подршка реформи дуалног система средњег стручног образовања и Националном оквиру квалификација у светлу целоживотног учења у Србији”, а у складу са поступком предвиђеним Прилогом бр. 3 из Споразума између Владе Швајцарске Конфедерације и Владе Републике Србије у вези са донацијом за наведени пројекат </w:t>
      </w:r>
    </w:p>
    <w:p w14:paraId="439F2BB0" w14:textId="4C5BCFB6" w:rsidR="0037324D" w:rsidRPr="00CB1506" w:rsidRDefault="0037324D" w:rsidP="00846C25">
      <w:pPr>
        <w:spacing w:after="0"/>
        <w:ind w:left="-142" w:right="-329"/>
        <w:jc w:val="center"/>
        <w:rPr>
          <w:rFonts w:ascii="Times New Roman" w:hAnsi="Times New Roman" w:cs="Times New Roman"/>
          <w:b/>
          <w:bCs/>
          <w:sz w:val="24"/>
          <w:szCs w:val="24"/>
          <w:lang w:val="sr-Cyrl-RS"/>
        </w:rPr>
      </w:pPr>
    </w:p>
    <w:p w14:paraId="793C4B9C" w14:textId="335C6834" w:rsidR="0037324D" w:rsidRPr="00CB1506" w:rsidRDefault="004A39C2" w:rsidP="00203413">
      <w:pPr>
        <w:spacing w:after="0"/>
        <w:ind w:left="-142" w:right="-329"/>
        <w:jc w:val="both"/>
        <w:rPr>
          <w:rFonts w:ascii="Times New Roman" w:hAnsi="Times New Roman" w:cs="Times New Roman"/>
          <w:sz w:val="24"/>
          <w:szCs w:val="24"/>
          <w:lang w:val="sr-Cyrl-RS"/>
        </w:rPr>
      </w:pPr>
      <w:r w:rsidRPr="00CB1506">
        <w:rPr>
          <w:rFonts w:ascii="Times New Roman" w:hAnsi="Times New Roman" w:cs="Times New Roman"/>
          <w:b/>
          <w:bCs/>
          <w:sz w:val="24"/>
          <w:szCs w:val="24"/>
          <w:lang w:val="sr-Cyrl-RS"/>
        </w:rPr>
        <w:t>Позиција</w:t>
      </w:r>
      <w:r w:rsidR="0037324D" w:rsidRPr="00CB1506">
        <w:rPr>
          <w:rFonts w:ascii="Times New Roman" w:hAnsi="Times New Roman" w:cs="Times New Roman"/>
          <w:b/>
          <w:bCs/>
          <w:sz w:val="24"/>
          <w:szCs w:val="24"/>
          <w:lang w:val="sr-Cyrl-RS"/>
        </w:rPr>
        <w:t xml:space="preserve">: </w:t>
      </w:r>
      <w:r w:rsidRPr="00CB1506">
        <w:rPr>
          <w:rFonts w:ascii="Times New Roman" w:hAnsi="Times New Roman" w:cs="Times New Roman"/>
          <w:sz w:val="24"/>
          <w:szCs w:val="24"/>
          <w:lang w:val="sr-Cyrl-RS"/>
        </w:rPr>
        <w:t>Консултант</w:t>
      </w:r>
      <w:r w:rsidR="00440999" w:rsidRPr="00CB1506">
        <w:rPr>
          <w:rFonts w:ascii="Times New Roman" w:hAnsi="Times New Roman" w:cs="Times New Roman"/>
          <w:sz w:val="24"/>
          <w:szCs w:val="24"/>
          <w:lang w:val="sr-Cyrl-RS"/>
        </w:rPr>
        <w:t>/Организација</w:t>
      </w:r>
      <w:r w:rsidRPr="00CB1506">
        <w:rPr>
          <w:rFonts w:ascii="Times New Roman" w:hAnsi="Times New Roman" w:cs="Times New Roman"/>
          <w:sz w:val="24"/>
          <w:szCs w:val="24"/>
          <w:lang w:val="sr-Cyrl-RS"/>
        </w:rPr>
        <w:t xml:space="preserve"> за</w:t>
      </w:r>
      <w:r w:rsidR="00440999" w:rsidRPr="00CB1506">
        <w:rPr>
          <w:rFonts w:ascii="Times New Roman" w:hAnsi="Times New Roman" w:cs="Times New Roman"/>
          <w:sz w:val="24"/>
          <w:szCs w:val="24"/>
          <w:lang w:val="sr-Cyrl-RS"/>
        </w:rPr>
        <w:t xml:space="preserve"> </w:t>
      </w:r>
      <w:r w:rsidR="00663DCD" w:rsidRPr="00CB1506">
        <w:rPr>
          <w:rFonts w:ascii="Times New Roman" w:hAnsi="Times New Roman" w:cs="Times New Roman"/>
          <w:sz w:val="24"/>
          <w:szCs w:val="24"/>
          <w:lang w:val="sr-Cyrl-RS"/>
        </w:rPr>
        <w:t>анализу оквира остручавања/стручног усавршавања кадра за имплементацију програма и услуга КВиС и израду водича за примену стандарда за КВиС у сектору образовања</w:t>
      </w:r>
    </w:p>
    <w:p w14:paraId="7BE4D9FD" w14:textId="158BA9FC" w:rsidR="004508E5" w:rsidRPr="00CB1506" w:rsidRDefault="004508E5" w:rsidP="00435BFF">
      <w:pPr>
        <w:ind w:left="-142" w:right="-330"/>
        <w:jc w:val="center"/>
        <w:rPr>
          <w:rFonts w:ascii="Times New Roman" w:hAnsi="Times New Roman" w:cs="Times New Roman"/>
          <w:b/>
          <w:bCs/>
          <w:sz w:val="24"/>
          <w:szCs w:val="24"/>
          <w:lang w:val="sr-Cyrl-RS"/>
        </w:rPr>
      </w:pPr>
    </w:p>
    <w:p w14:paraId="6244B1E8" w14:textId="1DE1E955" w:rsidR="00D458D0" w:rsidRPr="00CB1506" w:rsidRDefault="00D458D0" w:rsidP="00D458D0">
      <w:pPr>
        <w:spacing w:after="0"/>
        <w:ind w:left="-142" w:right="-329"/>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 xml:space="preserve">Канцеларија за дуално образовање и НОКС позива заинтересоване консултанте/организације да </w:t>
      </w:r>
      <w:r w:rsidR="00203413" w:rsidRPr="00CB1506">
        <w:rPr>
          <w:rFonts w:ascii="Times New Roman" w:hAnsi="Times New Roman" w:cs="Times New Roman"/>
          <w:sz w:val="24"/>
          <w:szCs w:val="24"/>
          <w:lang w:val="sr-Cyrl-RS"/>
        </w:rPr>
        <w:t>доставе изјаву о заинтересованости за реализацију активности предвиђених Пројектним задатком, који је у прилогу овог Позива.</w:t>
      </w:r>
    </w:p>
    <w:p w14:paraId="52317536" w14:textId="77777777" w:rsidR="002D4465" w:rsidRPr="00CB1506" w:rsidRDefault="002D4465" w:rsidP="002D4465">
      <w:pPr>
        <w:spacing w:after="0"/>
        <w:ind w:left="-142" w:right="-329"/>
        <w:rPr>
          <w:rFonts w:ascii="Times New Roman" w:hAnsi="Times New Roman" w:cs="Times New Roman"/>
          <w:sz w:val="24"/>
          <w:szCs w:val="24"/>
          <w:lang w:val="sr-Cyrl-RS"/>
        </w:rPr>
      </w:pPr>
    </w:p>
    <w:p w14:paraId="6ACDA327" w14:textId="2E55A435" w:rsidR="004508E5" w:rsidRPr="00CB1506" w:rsidRDefault="00D458D0" w:rsidP="00435BFF">
      <w:pPr>
        <w:ind w:left="-142" w:right="-330"/>
        <w:rPr>
          <w:rFonts w:ascii="Times New Roman" w:hAnsi="Times New Roman" w:cs="Times New Roman"/>
          <w:b/>
          <w:bCs/>
          <w:sz w:val="24"/>
          <w:szCs w:val="24"/>
          <w:u w:val="single"/>
          <w:lang w:val="sr-Cyrl-RS"/>
        </w:rPr>
      </w:pPr>
      <w:r w:rsidRPr="00CB1506">
        <w:rPr>
          <w:rFonts w:ascii="Times New Roman" w:hAnsi="Times New Roman" w:cs="Times New Roman"/>
          <w:b/>
          <w:bCs/>
          <w:sz w:val="24"/>
          <w:szCs w:val="24"/>
          <w:u w:val="single"/>
          <w:lang w:val="sr-Cyrl-RS"/>
        </w:rPr>
        <w:t>Резиме</w:t>
      </w:r>
      <w:r w:rsidR="004508E5" w:rsidRPr="00CB1506">
        <w:rPr>
          <w:rFonts w:ascii="Times New Roman" w:hAnsi="Times New Roman" w:cs="Times New Roman"/>
          <w:b/>
          <w:bCs/>
          <w:sz w:val="24"/>
          <w:szCs w:val="24"/>
          <w:u w:val="single"/>
          <w:lang w:val="sr-Cyrl-RS"/>
        </w:rPr>
        <w:t xml:space="preserve"> </w:t>
      </w:r>
    </w:p>
    <w:p w14:paraId="71CA751A" w14:textId="77777777" w:rsidR="00203413" w:rsidRPr="00CB1506" w:rsidRDefault="00203413" w:rsidP="00B74371">
      <w:pPr>
        <w:pStyle w:val="stil1tekst"/>
        <w:spacing w:after="160" w:line="276" w:lineRule="auto"/>
        <w:ind w:left="-142" w:right="-331" w:firstLine="0"/>
        <w:rPr>
          <w:lang w:val="sr-Cyrl-RS"/>
        </w:rPr>
      </w:pPr>
      <w:r w:rsidRPr="00CB1506">
        <w:rPr>
          <w:rFonts w:eastAsia="Calibri"/>
          <w:lang w:val="sr-Cyrl-RS" w:eastAsia="en-US"/>
        </w:rPr>
        <w:t>Приступање ЕУ и сталне економске и друштвене промене главни су покретачи реформе образовања у Републици Србији. Претходних година много је урађено на развоју образовања, посебно на усклађивању образовне понуде са потребама тржишта рада и повезивању Националног оквира квалификација Републике Србије (НОКС) са Европским оквиром квалификација (ЕОК</w:t>
      </w:r>
      <w:r w:rsidRPr="00CB1506">
        <w:rPr>
          <w:lang w:val="sr-Cyrl-RS"/>
        </w:rPr>
        <w:t xml:space="preserve">). </w:t>
      </w:r>
    </w:p>
    <w:p w14:paraId="7EFB4800" w14:textId="0966A4A3" w:rsidR="00203413" w:rsidRPr="00CB1506" w:rsidRDefault="007F1AFA" w:rsidP="00B74371">
      <w:pPr>
        <w:pStyle w:val="stil1tekst"/>
        <w:spacing w:after="160" w:line="276" w:lineRule="auto"/>
        <w:ind w:left="-142" w:right="-331" w:firstLine="0"/>
        <w:rPr>
          <w:lang w:val="sr-Cyrl-RS"/>
        </w:rPr>
      </w:pPr>
      <w:r w:rsidRPr="00CB1506">
        <w:rPr>
          <w:rFonts w:eastAsia="Calibri"/>
          <w:lang w:val="sr-Cyrl-RS" w:eastAsia="en-US"/>
        </w:rPr>
        <w:t>Стратегија развоја образовања и васпитања у Републици Србији до 2030. године (Стратегија 2030) усвојена је 2021. године.  Како је наведено, визија</w:t>
      </w:r>
      <w:r w:rsidRPr="00CB1506">
        <w:rPr>
          <w:lang w:val="sr-Cyrl-RS"/>
        </w:rPr>
        <w:t xml:space="preserve"> је да обезбеди квалитетно образовање за сваког човека како би остварио свој пуни потенцијал. </w:t>
      </w:r>
      <w:r w:rsidRPr="00CB1506">
        <w:rPr>
          <w:rFonts w:eastAsia="Calibri"/>
          <w:lang w:val="sr-Cyrl-RS" w:eastAsia="en-US"/>
        </w:rPr>
        <w:t xml:space="preserve">Стратегија 2030 </w:t>
      </w:r>
      <w:r w:rsidRPr="00CB1506">
        <w:rPr>
          <w:lang w:val="sr-Cyrl-RS"/>
        </w:rPr>
        <w:t>се фокусира на младе и децу, али многе планиране активности имају за циљ развој потенцијала одраслих, што у средиште ставља концепт целоживотног учења</w:t>
      </w:r>
      <w:r w:rsidR="00203413" w:rsidRPr="00CB1506">
        <w:rPr>
          <w:lang w:val="sr-Cyrl-RS"/>
        </w:rPr>
        <w:t>.</w:t>
      </w:r>
    </w:p>
    <w:p w14:paraId="001CF408" w14:textId="4B7A6979" w:rsidR="00203413" w:rsidRPr="00CB1506" w:rsidRDefault="00203413" w:rsidP="00B74371">
      <w:pPr>
        <w:pStyle w:val="stil1tekst"/>
        <w:spacing w:after="160" w:line="276" w:lineRule="auto"/>
        <w:ind w:left="-142" w:right="-330" w:firstLine="0"/>
        <w:rPr>
          <w:rFonts w:eastAsiaTheme="minorHAnsi"/>
          <w:lang w:val="sr-Cyrl-RS" w:eastAsia="en-US"/>
        </w:rPr>
      </w:pPr>
      <w:r w:rsidRPr="00CB1506">
        <w:rPr>
          <w:lang w:val="sr-Cyrl-RS"/>
        </w:rPr>
        <w:t>Канцеларија за дуално образовање и Национални оквир квалификација (Канцеларија) и Министарство просвете (МП) су у претходном периоду улагали значајне напоре да образовну понуду ускладе са потребама тржишта рада. Систем дуалног образовања показао се као модел који помаже да се премости јаз између образовања и запослења кроз припреме ученика за свет рада и омогућавајући им да стекну вештине, знања и способности у складу са стандардима квалификација. Потребно је, међутим, даље улагати у развој дуалног образовања, укључујући успостављање и имплементацију оквира за праћење и евалуацију како би се осигурао квалитет Националног модела дуалног образовања, како је препознато у Стратегији 2030</w:t>
      </w:r>
      <w:r w:rsidR="004B25A8" w:rsidRPr="00CB1506">
        <w:rPr>
          <w:lang w:val="sr-Cyrl-RS"/>
        </w:rPr>
        <w:t>.</w:t>
      </w:r>
    </w:p>
    <w:p w14:paraId="70E81A02" w14:textId="55D0B852" w:rsidR="004508E5" w:rsidRPr="00CB1506" w:rsidRDefault="00203413" w:rsidP="00B74371">
      <w:pPr>
        <w:spacing w:line="276" w:lineRule="auto"/>
        <w:ind w:left="-142" w:right="-330"/>
        <w:jc w:val="both"/>
        <w:rPr>
          <w:rFonts w:ascii="Times New Roman" w:eastAsia="Times New Roman" w:hAnsi="Times New Roman" w:cs="Times New Roman"/>
          <w:sz w:val="24"/>
          <w:szCs w:val="24"/>
          <w:lang w:val="sr-Cyrl-RS" w:eastAsia="zh-CN"/>
        </w:rPr>
      </w:pPr>
      <w:r w:rsidRPr="00CB1506">
        <w:rPr>
          <w:rFonts w:ascii="Times New Roman" w:eastAsia="Times New Roman" w:hAnsi="Times New Roman" w:cs="Times New Roman"/>
          <w:sz w:val="24"/>
          <w:szCs w:val="24"/>
          <w:lang w:val="sr-Cyrl-RS" w:eastAsia="zh-CN"/>
        </w:rPr>
        <w:lastRenderedPageBreak/>
        <w:t>Још један важан део образовног система са директним утицајем на квалификациону структуру становништва је образовање одраслих. Међутим, бројни организатори образовања одраслих имају различите, често недовољне капацитете за имплементацију релевантних стандарда и прописа у овој области. Унапређење концепта целоживотног учења ће, између осталог, побољшати положај особа без квалификација или оних којима достигнутост стандарда квалификација може да се призна само делимично. Идентификација дефицитарних квалификација на тржишту рада и веће могућности за усавршавање и преквалификацију допринеће смањењу неусклађености између понуде и потражње радне снаге</w:t>
      </w:r>
      <w:r w:rsidR="004508E5" w:rsidRPr="00CB1506">
        <w:rPr>
          <w:rFonts w:ascii="Times New Roman" w:eastAsia="Times New Roman" w:hAnsi="Times New Roman" w:cs="Times New Roman"/>
          <w:sz w:val="24"/>
          <w:szCs w:val="24"/>
          <w:lang w:val="sr-Cyrl-RS" w:eastAsia="zh-CN"/>
        </w:rPr>
        <w:t>.</w:t>
      </w:r>
    </w:p>
    <w:p w14:paraId="378B22B8" w14:textId="65B29906" w:rsidR="00D458D0" w:rsidRPr="00CB1506" w:rsidRDefault="00AB167F" w:rsidP="00B74371">
      <w:pPr>
        <w:spacing w:line="276" w:lineRule="auto"/>
        <w:ind w:left="-140" w:right="-331" w:hanging="2"/>
        <w:jc w:val="both"/>
        <w:rPr>
          <w:rFonts w:ascii="Times New Roman" w:eastAsia="Times New Roman" w:hAnsi="Times New Roman" w:cs="Times New Roman"/>
          <w:sz w:val="24"/>
          <w:szCs w:val="24"/>
          <w:lang w:val="sr-Cyrl-RS" w:eastAsia="zh-CN"/>
        </w:rPr>
      </w:pPr>
      <w:bookmarkStart w:id="0" w:name="_Hlk130811745"/>
      <w:r w:rsidRPr="00CB1506">
        <w:rPr>
          <w:rFonts w:ascii="Times New Roman" w:eastAsia="Times New Roman" w:hAnsi="Times New Roman" w:cs="Times New Roman"/>
          <w:sz w:val="24"/>
          <w:szCs w:val="24"/>
          <w:lang w:val="sr-Cyrl-RS" w:eastAsia="zh-CN"/>
        </w:rPr>
        <w:t xml:space="preserve">Дуално и неформално образовање у протеклом периоду били су значајни за јачање радне снаге и обезбеђивање економског раста и запошљавања. Међутим, за ефикасно усмеравање и управљање овим системима неопходан је транспарентан и флексибилан систем квалификација и подаци који омогућавају одговарајуће праћење и доношење одлука. Наставак дигитализације, даљи развој дуалног образовања и промоција концепта целоживотног учења кроз развој нових и модернизацију постојећих стандарда квалификација биће значајни покретачи даљих промена. Стога ће фокус у наредном периоду бити на диверсификацији образовне понуде и осигурању квалитета, као и даљем развоју НОКС-а. </w:t>
      </w:r>
      <w:r w:rsidRPr="00CB1506">
        <w:rPr>
          <w:rFonts w:ascii="Times New Roman" w:hAnsi="Times New Roman" w:cs="Times New Roman"/>
          <w:color w:val="000000"/>
          <w:sz w:val="24"/>
          <w:szCs w:val="24"/>
          <w:lang w:val="sr-Cyrl-RS"/>
        </w:rPr>
        <w:t xml:space="preserve">Развој и имплементација дуалног образовања и НОКС-а у надлежности су </w:t>
      </w:r>
      <w:r w:rsidRPr="00CB1506">
        <w:rPr>
          <w:rFonts w:ascii="Times New Roman" w:hAnsi="Times New Roman" w:cs="Times New Roman"/>
          <w:b/>
          <w:color w:val="000000"/>
          <w:sz w:val="24"/>
          <w:szCs w:val="24"/>
          <w:lang w:val="sr-Cyrl-RS"/>
        </w:rPr>
        <w:t>Канцеларије за дуално образовање и Национални оквир квалификација (у даљем тексту: Канцеларија)</w:t>
      </w:r>
      <w:r w:rsidR="00D458D0" w:rsidRPr="00CB1506">
        <w:rPr>
          <w:rFonts w:ascii="Times New Roman" w:hAnsi="Times New Roman" w:cs="Times New Roman"/>
          <w:sz w:val="24"/>
          <w:szCs w:val="24"/>
          <w:lang w:val="sr-Cyrl-RS"/>
        </w:rPr>
        <w:t>.</w:t>
      </w:r>
      <w:bookmarkEnd w:id="0"/>
    </w:p>
    <w:p w14:paraId="2A771C94" w14:textId="1906ED10" w:rsidR="00522D2F" w:rsidRPr="00CB1506" w:rsidRDefault="00203413" w:rsidP="00B74371">
      <w:pPr>
        <w:pStyle w:val="Text2"/>
        <w:spacing w:after="160" w:line="276" w:lineRule="auto"/>
        <w:ind w:left="-142" w:right="-329"/>
        <w:rPr>
          <w:rFonts w:ascii="Times New Roman" w:hAnsi="Times New Roman"/>
          <w:bCs/>
          <w:sz w:val="24"/>
          <w:szCs w:val="24"/>
          <w:lang w:val="sr-Cyrl-RS"/>
        </w:rPr>
      </w:pPr>
      <w:r w:rsidRPr="00CB1506">
        <w:rPr>
          <w:rFonts w:ascii="Times New Roman" w:hAnsi="Times New Roman"/>
          <w:sz w:val="24"/>
          <w:szCs w:val="24"/>
          <w:lang w:val="sr-Cyrl-RS"/>
        </w:rPr>
        <w:t>Швајцарска агенција за развој и сарадњу (СДЦ) активно подржава дуално образовање у Србији кроз билатералну и институционалну сарадњу. Кроз пројекат „Подршка реформи дуалног система средњег стручног образовања и Националном оквиру квалификација у светлу целоживотног учења у Србији“ обезбеђена је подршка Канцеларији и Министарству просвете за даљи развој ефикасног образовног система кроз развој и примену неопходних инструмената на макро, мезо и микро нивоу. Пројектне активности  укључују измене закона и пратећих подзаконских аката, дигитализацију процеса и процедура, унапређење комуникације и сарадње међу заинтересованим странама, активности изградње капацитета и пилотирање предложених решења</w:t>
      </w:r>
      <w:r w:rsidR="004508E5" w:rsidRPr="00CB1506">
        <w:rPr>
          <w:rFonts w:ascii="Times New Roman" w:hAnsi="Times New Roman"/>
          <w:sz w:val="24"/>
          <w:szCs w:val="24"/>
          <w:lang w:val="sr-Cyrl-RS"/>
        </w:rPr>
        <w:t>.</w:t>
      </w:r>
      <w:r w:rsidR="004508E5" w:rsidRPr="00CB1506">
        <w:rPr>
          <w:rFonts w:ascii="Times New Roman" w:hAnsi="Times New Roman"/>
          <w:bCs/>
          <w:sz w:val="24"/>
          <w:szCs w:val="24"/>
          <w:lang w:val="sr-Cyrl-RS"/>
        </w:rPr>
        <w:t xml:space="preserve"> </w:t>
      </w:r>
    </w:p>
    <w:p w14:paraId="70EDF6A4" w14:textId="77777777" w:rsidR="00D458D0" w:rsidRPr="00CB1506" w:rsidRDefault="00D458D0" w:rsidP="00B74371">
      <w:pPr>
        <w:pStyle w:val="Text2"/>
        <w:spacing w:after="160" w:line="276" w:lineRule="auto"/>
        <w:ind w:left="-142" w:right="-329"/>
        <w:rPr>
          <w:rFonts w:ascii="Times New Roman" w:hAnsi="Times New Roman"/>
          <w:bCs/>
          <w:sz w:val="24"/>
          <w:szCs w:val="24"/>
          <w:lang w:val="sr-Cyrl-RS"/>
        </w:rPr>
      </w:pPr>
      <w:r w:rsidRPr="00CB1506">
        <w:rPr>
          <w:rFonts w:ascii="Times New Roman" w:hAnsi="Times New Roman"/>
          <w:bCs/>
          <w:sz w:val="24"/>
          <w:szCs w:val="24"/>
          <w:lang w:val="sr-Cyrl-RS"/>
        </w:rPr>
        <w:t xml:space="preserve">Циљ пројекта је подршка развоју ефикасног и транспарентног система који омогућава сарадњу између образовних институција и света рада и </w:t>
      </w:r>
      <w:bookmarkStart w:id="1" w:name="_Hlk130812158"/>
      <w:r w:rsidRPr="00CB1506">
        <w:rPr>
          <w:rFonts w:ascii="Times New Roman" w:hAnsi="Times New Roman"/>
          <w:bCs/>
          <w:sz w:val="24"/>
          <w:szCs w:val="24"/>
          <w:lang w:val="sr-Cyrl-RS"/>
        </w:rPr>
        <w:t>пружа могућност сваком појединцу да изабере одговарајућу образовну путању</w:t>
      </w:r>
      <w:bookmarkEnd w:id="1"/>
      <w:r w:rsidRPr="00CB1506">
        <w:rPr>
          <w:rFonts w:ascii="Times New Roman" w:hAnsi="Times New Roman"/>
          <w:bCs/>
          <w:sz w:val="24"/>
          <w:szCs w:val="24"/>
          <w:lang w:val="sr-Cyrl-RS"/>
        </w:rPr>
        <w:t xml:space="preserve">. </w:t>
      </w:r>
      <w:bookmarkStart w:id="2" w:name="_Hlk130812182"/>
      <w:r w:rsidRPr="00CB1506">
        <w:rPr>
          <w:rFonts w:ascii="Times New Roman" w:hAnsi="Times New Roman"/>
          <w:bCs/>
          <w:sz w:val="24"/>
          <w:szCs w:val="24"/>
          <w:lang w:val="sr-Cyrl-RS"/>
        </w:rPr>
        <w:t xml:space="preserve">Пројекат ће пружати подршку за даљи развој Националног модела дуалног образовања и Националног оквира квалификација Србије </w:t>
      </w:r>
      <w:bookmarkEnd w:id="2"/>
      <w:r w:rsidRPr="00CB1506">
        <w:rPr>
          <w:rFonts w:ascii="Times New Roman" w:hAnsi="Times New Roman"/>
          <w:bCs/>
          <w:sz w:val="24"/>
          <w:szCs w:val="24"/>
          <w:lang w:val="sr-Cyrl-RS"/>
        </w:rPr>
        <w:t>кроз низ активности које се односе на развој образовних политика, анализе, истраживања о квалитету дуалног образовања, праћење и евалуацију, програме изградње капацитета и друге активности подршке на системском и институционалном нивоу</w:t>
      </w:r>
      <w:r w:rsidR="004508E5" w:rsidRPr="00CB1506">
        <w:rPr>
          <w:rFonts w:ascii="Times New Roman" w:hAnsi="Times New Roman"/>
          <w:bCs/>
          <w:sz w:val="24"/>
          <w:szCs w:val="24"/>
          <w:lang w:val="sr-Cyrl-RS"/>
        </w:rPr>
        <w:t>.</w:t>
      </w:r>
    </w:p>
    <w:p w14:paraId="5D0707BD" w14:textId="732BC33D" w:rsidR="00B04E32" w:rsidRPr="00CB1506" w:rsidRDefault="00D458D0" w:rsidP="00D458D0">
      <w:pPr>
        <w:pStyle w:val="Text2"/>
        <w:spacing w:after="160" w:line="276" w:lineRule="auto"/>
        <w:ind w:left="-142" w:right="-330"/>
        <w:rPr>
          <w:rFonts w:ascii="Times New Roman" w:hAnsi="Times New Roman"/>
          <w:bCs/>
          <w:sz w:val="24"/>
          <w:szCs w:val="24"/>
          <w:lang w:val="sr-Cyrl-RS"/>
        </w:rPr>
      </w:pPr>
      <w:r w:rsidRPr="00CB1506">
        <w:rPr>
          <w:rFonts w:ascii="Times New Roman" w:hAnsi="Times New Roman"/>
          <w:bCs/>
          <w:sz w:val="24"/>
          <w:szCs w:val="24"/>
          <w:lang w:val="sr-Cyrl-RS"/>
        </w:rPr>
        <w:t>Кроз пројекат је планирано достизање три исхода</w:t>
      </w:r>
      <w:r w:rsidR="00B04E32" w:rsidRPr="00CB1506">
        <w:rPr>
          <w:rFonts w:ascii="Times New Roman" w:hAnsi="Times New Roman"/>
          <w:bCs/>
          <w:sz w:val="24"/>
          <w:szCs w:val="24"/>
          <w:lang w:val="sr-Cyrl-RS"/>
        </w:rPr>
        <w:t>:</w:t>
      </w:r>
    </w:p>
    <w:p w14:paraId="44E718F6" w14:textId="075A162E" w:rsidR="00D458D0" w:rsidRPr="00CB1506" w:rsidRDefault="00D458D0" w:rsidP="00D458D0">
      <w:pPr>
        <w:numPr>
          <w:ilvl w:val="0"/>
          <w:numId w:val="14"/>
        </w:numPr>
        <w:autoSpaceDE w:val="0"/>
        <w:autoSpaceDN w:val="0"/>
        <w:adjustRightInd w:val="0"/>
        <w:spacing w:after="120" w:line="276" w:lineRule="auto"/>
        <w:jc w:val="both"/>
        <w:rPr>
          <w:rFonts w:ascii="Times New Roman" w:eastAsia="Times New Roman" w:hAnsi="Times New Roman" w:cs="Times New Roman"/>
          <w:bCs/>
          <w:sz w:val="24"/>
          <w:szCs w:val="24"/>
          <w:lang w:val="sr-Cyrl-RS" w:eastAsia="en-GB"/>
        </w:rPr>
      </w:pPr>
      <w:r w:rsidRPr="00CB1506">
        <w:rPr>
          <w:rFonts w:ascii="Times New Roman" w:eastAsia="Times New Roman" w:hAnsi="Times New Roman" w:cs="Times New Roman"/>
          <w:bCs/>
          <w:sz w:val="24"/>
          <w:szCs w:val="24"/>
          <w:lang w:val="sr-Cyrl-RS" w:eastAsia="en-GB"/>
        </w:rPr>
        <w:t xml:space="preserve">Исход 1: </w:t>
      </w:r>
      <w:bookmarkStart w:id="3" w:name="_Hlk130812210"/>
      <w:r w:rsidRPr="00CB1506">
        <w:rPr>
          <w:rFonts w:ascii="Times New Roman" w:eastAsia="Times New Roman" w:hAnsi="Times New Roman" w:cs="Times New Roman"/>
          <w:bCs/>
          <w:sz w:val="24"/>
          <w:szCs w:val="24"/>
          <w:lang w:val="sr-Cyrl-RS" w:eastAsia="en-GB"/>
        </w:rPr>
        <w:t xml:space="preserve">Унапређен систем дуалног образовања, које омогућава лакши прелазак са образовања на запослење </w:t>
      </w:r>
      <w:bookmarkEnd w:id="3"/>
    </w:p>
    <w:p w14:paraId="70B56C0E" w14:textId="77777777" w:rsidR="00D458D0" w:rsidRPr="00CB1506" w:rsidRDefault="00D458D0" w:rsidP="00D458D0">
      <w:pPr>
        <w:pStyle w:val="Paragraph"/>
        <w:numPr>
          <w:ilvl w:val="0"/>
          <w:numId w:val="14"/>
        </w:numPr>
        <w:tabs>
          <w:tab w:val="left" w:pos="-960"/>
          <w:tab w:val="left" w:pos="720"/>
        </w:tabs>
        <w:spacing w:before="0" w:after="120" w:line="276" w:lineRule="auto"/>
        <w:rPr>
          <w:rFonts w:ascii="Times New Roman" w:hAnsi="Times New Roman"/>
          <w:bCs/>
          <w:sz w:val="24"/>
          <w:szCs w:val="24"/>
          <w:lang w:val="sr-Cyrl-RS" w:eastAsia="en-GB"/>
        </w:rPr>
      </w:pPr>
      <w:r w:rsidRPr="00CB1506">
        <w:rPr>
          <w:rFonts w:ascii="Times New Roman" w:hAnsi="Times New Roman"/>
          <w:bCs/>
          <w:sz w:val="24"/>
          <w:szCs w:val="24"/>
          <w:lang w:val="sr-Cyrl-RS" w:eastAsia="en-GB"/>
        </w:rPr>
        <w:t xml:space="preserve">Исход 2: </w:t>
      </w:r>
      <w:bookmarkStart w:id="4" w:name="_Hlk130812217"/>
      <w:r w:rsidRPr="00CB1506">
        <w:rPr>
          <w:rFonts w:ascii="Times New Roman" w:hAnsi="Times New Roman"/>
          <w:bCs/>
          <w:sz w:val="24"/>
          <w:szCs w:val="24"/>
          <w:lang w:val="sr-Cyrl-RS" w:eastAsia="en-GB"/>
        </w:rPr>
        <w:t>Унапређена ефикасност и транспарентност образовног система кроз дигитализацију процеса и процедура</w:t>
      </w:r>
      <w:bookmarkEnd w:id="4"/>
    </w:p>
    <w:p w14:paraId="537C8DAB" w14:textId="201CAE5E" w:rsidR="00B04E32" w:rsidRPr="00CB1506" w:rsidRDefault="00D458D0" w:rsidP="00D458D0">
      <w:pPr>
        <w:pStyle w:val="Paragraph"/>
        <w:numPr>
          <w:ilvl w:val="0"/>
          <w:numId w:val="14"/>
        </w:numPr>
        <w:tabs>
          <w:tab w:val="left" w:pos="-960"/>
          <w:tab w:val="left" w:pos="720"/>
        </w:tabs>
        <w:spacing w:before="0" w:after="240" w:line="276" w:lineRule="auto"/>
        <w:ind w:left="765" w:hanging="357"/>
        <w:rPr>
          <w:rFonts w:ascii="Times New Roman" w:hAnsi="Times New Roman"/>
          <w:bCs/>
          <w:sz w:val="24"/>
          <w:szCs w:val="24"/>
          <w:lang w:val="sr-Cyrl-RS" w:eastAsia="en-GB"/>
        </w:rPr>
      </w:pPr>
      <w:r w:rsidRPr="00CB1506">
        <w:rPr>
          <w:rFonts w:ascii="Times New Roman" w:hAnsi="Times New Roman"/>
          <w:bCs/>
          <w:sz w:val="24"/>
          <w:szCs w:val="24"/>
          <w:lang w:val="sr-Cyrl-RS" w:eastAsia="en-GB"/>
        </w:rPr>
        <w:t>Исход 3: Унапређен систем НОКС-а у контексту целоживотног учења</w:t>
      </w:r>
      <w:r w:rsidR="00B04E32" w:rsidRPr="00CB1506">
        <w:rPr>
          <w:rFonts w:ascii="Times New Roman" w:hAnsi="Times New Roman"/>
          <w:bCs/>
          <w:sz w:val="24"/>
          <w:szCs w:val="24"/>
          <w:lang w:val="sr-Cyrl-RS" w:eastAsia="en-GB"/>
        </w:rPr>
        <w:t xml:space="preserve">  </w:t>
      </w:r>
    </w:p>
    <w:p w14:paraId="434FBB1E" w14:textId="77777777" w:rsidR="00203413" w:rsidRPr="00CB1506" w:rsidRDefault="00D458D0" w:rsidP="00203413">
      <w:pPr>
        <w:pStyle w:val="Text2"/>
        <w:spacing w:after="160" w:line="276" w:lineRule="auto"/>
        <w:ind w:left="-142" w:right="-330"/>
        <w:rPr>
          <w:rFonts w:ascii="Times New Roman" w:hAnsi="Times New Roman"/>
          <w:bCs/>
          <w:sz w:val="24"/>
          <w:szCs w:val="24"/>
          <w:lang w:val="sr-Cyrl-RS"/>
        </w:rPr>
      </w:pPr>
      <w:r w:rsidRPr="00CB1506">
        <w:rPr>
          <w:rFonts w:ascii="Times New Roman" w:hAnsi="Times New Roman"/>
          <w:bCs/>
          <w:sz w:val="24"/>
          <w:szCs w:val="24"/>
          <w:lang w:val="sr-Cyrl-RS"/>
        </w:rPr>
        <w:lastRenderedPageBreak/>
        <w:t xml:space="preserve">Фокус активности које се односе на постизање </w:t>
      </w:r>
      <w:r w:rsidRPr="00CB1506">
        <w:rPr>
          <w:rFonts w:ascii="Times New Roman" w:hAnsi="Times New Roman"/>
          <w:b/>
          <w:sz w:val="24"/>
          <w:szCs w:val="24"/>
          <w:lang w:val="sr-Cyrl-RS"/>
        </w:rPr>
        <w:t xml:space="preserve">исхода </w:t>
      </w:r>
      <w:r w:rsidR="00203413" w:rsidRPr="00CB1506">
        <w:rPr>
          <w:rFonts w:ascii="Times New Roman" w:hAnsi="Times New Roman"/>
          <w:b/>
          <w:sz w:val="24"/>
          <w:szCs w:val="24"/>
          <w:lang w:val="sr-Cyrl-RS"/>
        </w:rPr>
        <w:t>3</w:t>
      </w:r>
      <w:r w:rsidRPr="00CB1506">
        <w:rPr>
          <w:rFonts w:ascii="Times New Roman" w:hAnsi="Times New Roman"/>
          <w:bCs/>
          <w:sz w:val="24"/>
          <w:szCs w:val="24"/>
          <w:lang w:val="sr-Cyrl-RS"/>
        </w:rPr>
        <w:t xml:space="preserve"> биће на </w:t>
      </w:r>
      <w:r w:rsidR="00203413" w:rsidRPr="00CB1506">
        <w:rPr>
          <w:rFonts w:ascii="Times New Roman" w:hAnsi="Times New Roman"/>
          <w:bCs/>
          <w:sz w:val="24"/>
          <w:szCs w:val="24"/>
          <w:lang w:val="sr-Cyrl-RS"/>
        </w:rPr>
        <w:t xml:space="preserve">подршци за за </w:t>
      </w:r>
      <w:r w:rsidR="00203413" w:rsidRPr="00CB1506">
        <w:rPr>
          <w:rFonts w:ascii="Times New Roman" w:hAnsi="Times New Roman"/>
          <w:b/>
          <w:sz w:val="24"/>
          <w:szCs w:val="24"/>
          <w:lang w:val="sr-Cyrl-RS"/>
        </w:rPr>
        <w:t xml:space="preserve">побољшање проходности у систему НОКС-а </w:t>
      </w:r>
      <w:r w:rsidR="00203413" w:rsidRPr="00CB1506">
        <w:rPr>
          <w:rFonts w:ascii="Times New Roman" w:hAnsi="Times New Roman"/>
          <w:bCs/>
          <w:sz w:val="24"/>
          <w:szCs w:val="24"/>
          <w:lang w:val="sr-Cyrl-RS"/>
        </w:rPr>
        <w:t xml:space="preserve">и његово </w:t>
      </w:r>
      <w:r w:rsidR="00203413" w:rsidRPr="00CB1506">
        <w:rPr>
          <w:rFonts w:ascii="Times New Roman" w:hAnsi="Times New Roman"/>
          <w:b/>
          <w:sz w:val="24"/>
          <w:szCs w:val="24"/>
          <w:lang w:val="sr-Cyrl-RS"/>
        </w:rPr>
        <w:t>усклађивање са европским политикама</w:t>
      </w:r>
      <w:r w:rsidR="00203413" w:rsidRPr="00CB1506">
        <w:rPr>
          <w:rFonts w:ascii="Times New Roman" w:hAnsi="Times New Roman"/>
          <w:bCs/>
          <w:sz w:val="24"/>
          <w:szCs w:val="24"/>
          <w:lang w:val="sr-Cyrl-RS"/>
        </w:rPr>
        <w:t xml:space="preserve">. Политике релевантне за област НОКС-а и система целоживотног учења треба да се унапреде припремом различитих </w:t>
      </w:r>
      <w:r w:rsidR="00203413" w:rsidRPr="00CB1506">
        <w:rPr>
          <w:rFonts w:ascii="Times New Roman" w:hAnsi="Times New Roman"/>
          <w:b/>
          <w:sz w:val="24"/>
          <w:szCs w:val="24"/>
          <w:lang w:val="sr-Cyrl-RS"/>
        </w:rPr>
        <w:t>законских и подзаконских аката</w:t>
      </w:r>
      <w:r w:rsidR="00203413" w:rsidRPr="00CB1506">
        <w:rPr>
          <w:rFonts w:ascii="Times New Roman" w:hAnsi="Times New Roman"/>
          <w:bCs/>
          <w:sz w:val="24"/>
          <w:szCs w:val="24"/>
          <w:lang w:val="sr-Cyrl-RS"/>
        </w:rPr>
        <w:t>. Такође, треба пружити подршку институцијама и телима у систему НОКС-а за спровођење одредби Закона о НОКС-у и релевантних подзаконских аката.</w:t>
      </w:r>
    </w:p>
    <w:p w14:paraId="64CA3886" w14:textId="14CA7177" w:rsidR="00203413" w:rsidRPr="00CB1506" w:rsidRDefault="00203413" w:rsidP="00203413">
      <w:pPr>
        <w:spacing w:line="276" w:lineRule="auto"/>
        <w:ind w:left="-142" w:right="-33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 xml:space="preserve">У том смислу, Канцеларија има за циљ да идентификује одговарајуће пружаоце услуга који ће спроводити планиране активности и </w:t>
      </w:r>
      <w:r w:rsidRPr="00CB1506">
        <w:rPr>
          <w:rFonts w:ascii="Times New Roman" w:hAnsi="Times New Roman" w:cs="Times New Roman"/>
          <w:b/>
          <w:bCs/>
          <w:sz w:val="24"/>
          <w:szCs w:val="24"/>
          <w:lang w:val="sr-Cyrl-RS"/>
        </w:rPr>
        <w:t>позива квалификоване консултанте/организације да доставе своје изјаве о заинтересованости за активности описане у наставку</w:t>
      </w:r>
      <w:r w:rsidRPr="00CB1506">
        <w:rPr>
          <w:rFonts w:ascii="Times New Roman" w:hAnsi="Times New Roman" w:cs="Times New Roman"/>
          <w:sz w:val="24"/>
          <w:szCs w:val="24"/>
          <w:lang w:val="sr-Cyrl-RS"/>
        </w:rPr>
        <w:t xml:space="preserve">. </w:t>
      </w:r>
    </w:p>
    <w:p w14:paraId="44AD05F8" w14:textId="77777777" w:rsidR="008965CD" w:rsidRPr="00CB1506" w:rsidRDefault="008965CD" w:rsidP="008965CD">
      <w:pPr>
        <w:pStyle w:val="Text2"/>
        <w:spacing w:after="0" w:line="276" w:lineRule="auto"/>
        <w:ind w:left="-142" w:right="-329"/>
        <w:rPr>
          <w:rFonts w:ascii="Times New Roman" w:hAnsi="Times New Roman"/>
          <w:bCs/>
          <w:sz w:val="24"/>
          <w:szCs w:val="24"/>
          <w:lang w:val="sr-Cyrl-RS"/>
        </w:rPr>
      </w:pPr>
      <w:r w:rsidRPr="00CB1506">
        <w:rPr>
          <w:rFonts w:ascii="Times New Roman" w:hAnsi="Times New Roman"/>
          <w:bCs/>
          <w:sz w:val="24"/>
          <w:szCs w:val="24"/>
          <w:lang w:val="sr-Cyrl-RS"/>
        </w:rPr>
        <w:t>Сврха позива за достављање изјава о заинтересованости је да се идентификују заинтересовани и квалификовани консултанти/организације и на тај начин покрене процес селекције који ће се заснивати на искуству и квалификацијама релевантним за реализацију пројектног задатка.</w:t>
      </w:r>
    </w:p>
    <w:p w14:paraId="27AA207C" w14:textId="77777777" w:rsidR="008965CD" w:rsidRPr="00CB1506" w:rsidRDefault="008965CD" w:rsidP="002D4465">
      <w:pPr>
        <w:spacing w:after="0" w:line="276" w:lineRule="auto"/>
        <w:ind w:left="-142" w:right="-329"/>
        <w:jc w:val="both"/>
        <w:rPr>
          <w:rFonts w:ascii="Times New Roman" w:hAnsi="Times New Roman" w:cs="Times New Roman"/>
          <w:sz w:val="24"/>
          <w:szCs w:val="24"/>
          <w:lang w:val="sr-Cyrl-RS"/>
        </w:rPr>
      </w:pPr>
    </w:p>
    <w:p w14:paraId="444EC8E4" w14:textId="77777777" w:rsidR="008965CD" w:rsidRPr="00CB1506" w:rsidRDefault="008965CD" w:rsidP="008965CD">
      <w:pPr>
        <w:spacing w:line="276" w:lineRule="auto"/>
        <w:ind w:left="-142" w:right="-330"/>
        <w:jc w:val="both"/>
        <w:rPr>
          <w:rFonts w:ascii="Times New Roman" w:hAnsi="Times New Roman" w:cs="Times New Roman"/>
          <w:b/>
          <w:bCs/>
          <w:sz w:val="24"/>
          <w:szCs w:val="24"/>
          <w:u w:val="single"/>
          <w:lang w:val="sr-Cyrl-RS"/>
        </w:rPr>
      </w:pPr>
      <w:r w:rsidRPr="00CB1506">
        <w:rPr>
          <w:rFonts w:ascii="Times New Roman" w:hAnsi="Times New Roman" w:cs="Times New Roman"/>
          <w:b/>
          <w:bCs/>
          <w:sz w:val="24"/>
          <w:szCs w:val="24"/>
          <w:u w:val="single"/>
          <w:lang w:val="sr-Cyrl-RS"/>
        </w:rPr>
        <w:t>Услуге које треба пружити</w:t>
      </w:r>
    </w:p>
    <w:p w14:paraId="7B7EC8F5" w14:textId="607BE866" w:rsidR="00A15F94" w:rsidRPr="00CB1506" w:rsidRDefault="009C50E2" w:rsidP="00A15F94">
      <w:pPr>
        <w:pStyle w:val="Paragraph"/>
        <w:spacing w:before="0" w:after="160" w:line="276" w:lineRule="auto"/>
        <w:ind w:left="-168"/>
        <w:rPr>
          <w:rFonts w:ascii="Times New Roman" w:hAnsi="Times New Roman"/>
          <w:sz w:val="24"/>
          <w:szCs w:val="24"/>
          <w:lang w:val="sr-Cyrl-RS"/>
        </w:rPr>
      </w:pPr>
      <w:r w:rsidRPr="00CB1506">
        <w:rPr>
          <w:rFonts w:ascii="Times New Roman" w:hAnsi="Times New Roman"/>
          <w:b/>
          <w:bCs/>
          <w:sz w:val="24"/>
          <w:szCs w:val="24"/>
          <w:lang w:val="sr-Cyrl-RS"/>
        </w:rPr>
        <w:t>A</w:t>
      </w:r>
      <w:r w:rsidR="00A15F94" w:rsidRPr="00CB1506">
        <w:rPr>
          <w:rFonts w:ascii="Times New Roman" w:hAnsi="Times New Roman"/>
          <w:b/>
          <w:bCs/>
          <w:sz w:val="24"/>
          <w:szCs w:val="24"/>
          <w:lang w:val="sr-Cyrl-RS"/>
        </w:rPr>
        <w:t>ктивности</w:t>
      </w:r>
      <w:r w:rsidR="00A15F94" w:rsidRPr="00CB1506">
        <w:rPr>
          <w:rFonts w:ascii="Times New Roman" w:hAnsi="Times New Roman"/>
          <w:sz w:val="24"/>
          <w:szCs w:val="24"/>
          <w:lang w:val="sr-Cyrl-RS"/>
        </w:rPr>
        <w:t xml:space="preserve"> чија је реализација планирана у оквиру Пројектног задатка укључуј</w:t>
      </w:r>
      <w:r w:rsidR="00B17790" w:rsidRPr="00CB1506">
        <w:rPr>
          <w:rFonts w:ascii="Times New Roman" w:hAnsi="Times New Roman"/>
          <w:sz w:val="24"/>
          <w:szCs w:val="24"/>
          <w:lang w:val="sr-Cyrl-RS"/>
        </w:rPr>
        <w:t>у</w:t>
      </w:r>
      <w:r w:rsidR="00A15F94" w:rsidRPr="00CB1506">
        <w:rPr>
          <w:rFonts w:ascii="Times New Roman" w:hAnsi="Times New Roman"/>
          <w:sz w:val="24"/>
          <w:szCs w:val="24"/>
          <w:lang w:val="sr-Cyrl-RS"/>
        </w:rPr>
        <w:t xml:space="preserve"> </w:t>
      </w:r>
      <w:r w:rsidR="009C5375" w:rsidRPr="00CB1506">
        <w:rPr>
          <w:rFonts w:ascii="Times New Roman" w:hAnsi="Times New Roman"/>
          <w:color w:val="000000"/>
          <w:sz w:val="24"/>
          <w:szCs w:val="22"/>
          <w:lang w:val="sr-Cyrl-RS"/>
        </w:rPr>
        <w:t>анализу оквира остручавања/стручног усавршавања кадра за имплементацију програма и услуга КВиС и израду водича за примену стандарда за КВиС у сектору образовања</w:t>
      </w:r>
      <w:r w:rsidR="00A15F94" w:rsidRPr="00CB1506">
        <w:rPr>
          <w:rFonts w:ascii="Times New Roman" w:hAnsi="Times New Roman"/>
          <w:sz w:val="24"/>
          <w:szCs w:val="24"/>
          <w:lang w:val="sr-Cyrl-RS"/>
        </w:rPr>
        <w:t xml:space="preserve">. </w:t>
      </w:r>
    </w:p>
    <w:p w14:paraId="49F05BE9" w14:textId="40A43F42" w:rsidR="00A15F94" w:rsidRPr="00CB1506" w:rsidRDefault="00A15F94" w:rsidP="00B74371">
      <w:pPr>
        <w:pStyle w:val="Paragraph"/>
        <w:spacing w:before="0" w:after="160" w:line="276" w:lineRule="auto"/>
        <w:ind w:left="-170"/>
        <w:rPr>
          <w:rFonts w:ascii="Times New Roman" w:hAnsi="Times New Roman"/>
          <w:sz w:val="24"/>
          <w:szCs w:val="24"/>
          <w:lang w:val="sr-Cyrl-RS"/>
        </w:rPr>
      </w:pPr>
      <w:r w:rsidRPr="00CB1506">
        <w:rPr>
          <w:rFonts w:ascii="Times New Roman" w:hAnsi="Times New Roman"/>
          <w:sz w:val="24"/>
          <w:szCs w:val="24"/>
          <w:lang w:val="sr-Cyrl-RS"/>
        </w:rPr>
        <w:t xml:space="preserve">Наиме, </w:t>
      </w:r>
      <w:r w:rsidR="0087467B" w:rsidRPr="00CB1506">
        <w:rPr>
          <w:rFonts w:ascii="Times New Roman" w:hAnsi="Times New Roman"/>
          <w:sz w:val="24"/>
          <w:szCs w:val="24"/>
          <w:lang w:val="sr-Cyrl-RS"/>
        </w:rPr>
        <w:t>Стратегијом развоја образовања до 2030. године (Стратегија 2030) дефинисано је да је каријерно вођење и саветовање (КВиС) важан систем који мора да постане подједнако доступан за ученике, студенте и за одрасле током целог образовног пута, а не само приликом одлуке о избору образовног профила или обуке. Системска подршка ће применом стандарда услуга КВиС-а појединца подстицати на целоживотно учење и омогућити проходност кроз различите нивое квалификација и већу покретљивост на тржишту рада</w:t>
      </w:r>
      <w:r w:rsidRPr="00CB1506">
        <w:rPr>
          <w:rFonts w:ascii="Times New Roman" w:hAnsi="Times New Roman"/>
          <w:sz w:val="24"/>
          <w:szCs w:val="24"/>
          <w:lang w:val="sr-Cyrl-RS"/>
        </w:rPr>
        <w:t xml:space="preserve">. </w:t>
      </w:r>
    </w:p>
    <w:p w14:paraId="2502CBB1" w14:textId="6A5DB59F" w:rsidR="00A15F94" w:rsidRPr="00CB1506" w:rsidRDefault="000D47B4" w:rsidP="00A15F94">
      <w:pPr>
        <w:pStyle w:val="Paragraph"/>
        <w:spacing w:before="0" w:after="160" w:line="276" w:lineRule="auto"/>
        <w:ind w:left="-182"/>
        <w:rPr>
          <w:rFonts w:ascii="Times New Roman" w:hAnsi="Times New Roman"/>
          <w:sz w:val="24"/>
          <w:szCs w:val="24"/>
          <w:lang w:val="sr-Cyrl-RS"/>
        </w:rPr>
      </w:pPr>
      <w:r w:rsidRPr="00CB1506">
        <w:rPr>
          <w:rFonts w:ascii="Times New Roman" w:hAnsi="Times New Roman"/>
          <w:sz w:val="24"/>
          <w:szCs w:val="24"/>
          <w:lang w:val="sr-Cyrl-RS"/>
        </w:rPr>
        <w:t>Акционим планом за период 2023-2026, у оквиру Посебног циља 1.1 - Унапређени настава и учење у предуниверзитетском образовању и васпитању, Посебног циља 1.8 - Унапређени услови за целоживотно учење и Посебног циља 2.2 - Унапређена релевантност високог образовања на националном и међународном нивоу, предвиђене су мере које се односе на промоцију услуга КВиС, јачање капацитета установа у области примене стандарда квалитета услуга каријерног вођења и саветовања, унапређивање капацитета и осигурање квалитета компетенција каријерних практичара и пружање подршке студентима кроз спровођење услуга КВИиС</w:t>
      </w:r>
      <w:r w:rsidR="00A15F94" w:rsidRPr="00CB1506">
        <w:rPr>
          <w:rFonts w:ascii="Times New Roman" w:hAnsi="Times New Roman"/>
          <w:sz w:val="24"/>
          <w:szCs w:val="24"/>
          <w:lang w:val="sr-Cyrl-RS"/>
        </w:rPr>
        <w:t xml:space="preserve">.  </w:t>
      </w:r>
    </w:p>
    <w:p w14:paraId="529A7A1F" w14:textId="22966B3A" w:rsidR="002F1699" w:rsidRPr="00CB1506" w:rsidRDefault="002F1699" w:rsidP="00B74371">
      <w:pPr>
        <w:pStyle w:val="Paragraph"/>
        <w:spacing w:before="0" w:after="160" w:line="276" w:lineRule="auto"/>
        <w:ind w:left="-181"/>
        <w:rPr>
          <w:rFonts w:ascii="Times New Roman" w:hAnsi="Times New Roman"/>
          <w:sz w:val="24"/>
          <w:szCs w:val="24"/>
          <w:lang w:val="sr-Cyrl-RS"/>
        </w:rPr>
      </w:pPr>
      <w:r w:rsidRPr="00CB1506">
        <w:rPr>
          <w:rFonts w:ascii="Times New Roman" w:hAnsi="Times New Roman"/>
          <w:sz w:val="24"/>
          <w:szCs w:val="24"/>
          <w:lang w:val="sr-Cyrl-RS"/>
        </w:rPr>
        <w:t xml:space="preserve">У складу са циљевима Стратегије 2030 и мерама Акционог плана за период до 2026. године, активности чија је реализација планирана у оквиру Пројекта, укључују подршку за унапређивање стандарда квалитета и реализације услуга КВиС. Након што је кроз пројекат у претходном периоду развијен предлог унапређених стандарда КВиС, намера Канцеларије је да наредне </w:t>
      </w:r>
      <w:r w:rsidRPr="00CB1506">
        <w:rPr>
          <w:rFonts w:ascii="Times New Roman" w:hAnsi="Times New Roman"/>
          <w:b/>
          <w:bCs/>
          <w:sz w:val="24"/>
          <w:szCs w:val="24"/>
          <w:lang w:val="sr-Cyrl-RS"/>
        </w:rPr>
        <w:t xml:space="preserve">активности буду усмеренe на </w:t>
      </w:r>
      <w:r w:rsidR="00184F3A" w:rsidRPr="00CB1506">
        <w:rPr>
          <w:rFonts w:ascii="Times New Roman" w:hAnsi="Times New Roman"/>
          <w:b/>
          <w:bCs/>
          <w:sz w:val="24"/>
          <w:szCs w:val="24"/>
          <w:lang w:val="sr-Cyrl-RS"/>
        </w:rPr>
        <w:t xml:space="preserve">сагледавање оквира остручавања/стручног усавршавања кадра за имплементацију програма и услуга КВиС </w:t>
      </w:r>
      <w:r w:rsidRPr="00CB1506">
        <w:rPr>
          <w:rFonts w:ascii="Times New Roman" w:hAnsi="Times New Roman"/>
          <w:b/>
          <w:bCs/>
          <w:sz w:val="24"/>
          <w:szCs w:val="24"/>
          <w:lang w:val="sr-Cyrl-RS"/>
        </w:rPr>
        <w:t xml:space="preserve"> и припрему водича за примену стандарда КВиС у различитим образовним </w:t>
      </w:r>
      <w:r w:rsidR="00184F3A" w:rsidRPr="00CB1506">
        <w:rPr>
          <w:rFonts w:ascii="Times New Roman" w:hAnsi="Times New Roman"/>
          <w:b/>
          <w:bCs/>
          <w:sz w:val="24"/>
          <w:szCs w:val="24"/>
          <w:lang w:val="sr-Cyrl-RS"/>
        </w:rPr>
        <w:t>под</w:t>
      </w:r>
      <w:r w:rsidRPr="00CB1506">
        <w:rPr>
          <w:rFonts w:ascii="Times New Roman" w:hAnsi="Times New Roman"/>
          <w:b/>
          <w:bCs/>
          <w:sz w:val="24"/>
          <w:szCs w:val="24"/>
          <w:lang w:val="sr-Cyrl-RS"/>
        </w:rPr>
        <w:t>системима</w:t>
      </w:r>
      <w:r w:rsidRPr="00CB1506">
        <w:rPr>
          <w:rFonts w:ascii="Times New Roman" w:hAnsi="Times New Roman"/>
          <w:sz w:val="24"/>
          <w:szCs w:val="24"/>
          <w:lang w:val="sr-Cyrl-RS"/>
        </w:rPr>
        <w:t>.</w:t>
      </w:r>
    </w:p>
    <w:p w14:paraId="4B983A3F" w14:textId="77777777" w:rsidR="00FC7FB5" w:rsidRPr="00CB1506" w:rsidRDefault="00FC7FB5" w:rsidP="00A15F94">
      <w:pPr>
        <w:spacing w:line="276" w:lineRule="auto"/>
        <w:ind w:left="-125"/>
        <w:jc w:val="both"/>
        <w:rPr>
          <w:rFonts w:ascii="Times New Roman" w:hAnsi="Times New Roman" w:cs="Times New Roman"/>
          <w:sz w:val="24"/>
          <w:szCs w:val="24"/>
          <w:lang w:val="sr-Cyrl-RS"/>
        </w:rPr>
      </w:pPr>
    </w:p>
    <w:p w14:paraId="0CA7A803" w14:textId="3C19F9FD" w:rsidR="00A15F94" w:rsidRPr="00CB1506" w:rsidRDefault="00A15F94" w:rsidP="00A15F94">
      <w:pPr>
        <w:spacing w:line="276" w:lineRule="auto"/>
        <w:ind w:left="-125"/>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lastRenderedPageBreak/>
        <w:t xml:space="preserve">Очекивани исходи који су ближе дефинисани у Пројектном задатку обухватају: </w:t>
      </w:r>
    </w:p>
    <w:p w14:paraId="16E53C6E" w14:textId="7B04F968" w:rsidR="00A15F94" w:rsidRPr="00CB1506" w:rsidRDefault="00B02ED2" w:rsidP="00A15F94">
      <w:pPr>
        <w:pStyle w:val="PlainText"/>
        <w:numPr>
          <w:ilvl w:val="0"/>
          <w:numId w:val="16"/>
        </w:numPr>
        <w:spacing w:line="276" w:lineRule="auto"/>
        <w:jc w:val="both"/>
        <w:rPr>
          <w:rFonts w:ascii="Times New Roman" w:eastAsiaTheme="minorHAnsi" w:hAnsi="Times New Roman" w:cs="Times New Roman"/>
          <w:sz w:val="24"/>
          <w:szCs w:val="24"/>
          <w:lang w:val="sr-Cyrl-RS"/>
        </w:rPr>
      </w:pPr>
      <w:bookmarkStart w:id="5" w:name="_Hlk198557955"/>
      <w:r w:rsidRPr="00CB1506">
        <w:rPr>
          <w:rFonts w:ascii="Times New Roman" w:eastAsiaTheme="minorHAnsi" w:hAnsi="Times New Roman" w:cs="Times New Roman"/>
          <w:sz w:val="24"/>
          <w:szCs w:val="24"/>
          <w:lang w:val="sr-Cyrl-RS"/>
        </w:rPr>
        <w:t>Анализу оквира остручавања/стручног усавршавања кадра за имплементацију програма и услуга КВиС у секторима образовања, запошљавања и омладине</w:t>
      </w:r>
      <w:bookmarkEnd w:id="5"/>
      <w:r w:rsidR="00A15F94" w:rsidRPr="00CB1506">
        <w:rPr>
          <w:rFonts w:ascii="Times New Roman" w:eastAsiaTheme="minorHAnsi" w:hAnsi="Times New Roman" w:cs="Times New Roman"/>
          <w:sz w:val="24"/>
          <w:szCs w:val="24"/>
          <w:lang w:val="sr-Cyrl-RS"/>
        </w:rPr>
        <w:t xml:space="preserve">; </w:t>
      </w:r>
    </w:p>
    <w:p w14:paraId="734C0A6B" w14:textId="47E0C483" w:rsidR="00A15F94" w:rsidRPr="00CB1506" w:rsidRDefault="00227422" w:rsidP="00A15F94">
      <w:pPr>
        <w:pStyle w:val="PlainText"/>
        <w:numPr>
          <w:ilvl w:val="0"/>
          <w:numId w:val="16"/>
        </w:numPr>
        <w:spacing w:line="276" w:lineRule="auto"/>
        <w:jc w:val="both"/>
        <w:rPr>
          <w:rFonts w:ascii="Times New Roman" w:eastAsiaTheme="minorHAnsi" w:hAnsi="Times New Roman" w:cs="Times New Roman"/>
          <w:sz w:val="24"/>
          <w:szCs w:val="24"/>
          <w:lang w:val="sr-Cyrl-RS"/>
        </w:rPr>
      </w:pPr>
      <w:r w:rsidRPr="00CB1506">
        <w:rPr>
          <w:rFonts w:ascii="Times New Roman" w:eastAsiaTheme="minorHAnsi" w:hAnsi="Times New Roman" w:cs="Times New Roman"/>
          <w:sz w:val="24"/>
          <w:szCs w:val="24"/>
          <w:lang w:val="sr-Cyrl-RS"/>
        </w:rPr>
        <w:t>Водич за примену стандарда за каријерно вођење и саветовање у систему високог образовања</w:t>
      </w:r>
      <w:r w:rsidR="00A15F94" w:rsidRPr="00CB1506">
        <w:rPr>
          <w:rFonts w:ascii="Times New Roman" w:eastAsiaTheme="minorHAnsi" w:hAnsi="Times New Roman" w:cs="Times New Roman"/>
          <w:sz w:val="24"/>
          <w:szCs w:val="24"/>
          <w:lang w:val="sr-Cyrl-RS"/>
        </w:rPr>
        <w:t xml:space="preserve">; </w:t>
      </w:r>
    </w:p>
    <w:p w14:paraId="4738AF7E" w14:textId="460685C7" w:rsidR="00A15F94" w:rsidRPr="00CB1506" w:rsidRDefault="006C03C3" w:rsidP="00A15F94">
      <w:pPr>
        <w:pStyle w:val="ListParagraph"/>
        <w:numPr>
          <w:ilvl w:val="0"/>
          <w:numId w:val="16"/>
        </w:numPr>
        <w:spacing w:after="0" w:line="276" w:lineRule="auto"/>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Водич за примену стандарда за каријерно вођење и саветовање у систему образовања одраслих.</w:t>
      </w:r>
      <w:r w:rsidR="00A15F94" w:rsidRPr="00CB1506">
        <w:rPr>
          <w:rFonts w:ascii="Times New Roman" w:hAnsi="Times New Roman" w:cs="Times New Roman"/>
          <w:sz w:val="24"/>
          <w:szCs w:val="24"/>
          <w:lang w:val="sr-Cyrl-RS"/>
        </w:rPr>
        <w:t xml:space="preserve"> </w:t>
      </w:r>
    </w:p>
    <w:p w14:paraId="05638A5A" w14:textId="77777777" w:rsidR="000B1185" w:rsidRPr="00CB1506" w:rsidRDefault="000B1185" w:rsidP="000B1185">
      <w:pPr>
        <w:spacing w:after="0" w:line="276" w:lineRule="auto"/>
        <w:ind w:left="-142" w:right="-329"/>
        <w:jc w:val="both"/>
        <w:rPr>
          <w:rFonts w:ascii="Times New Roman" w:hAnsi="Times New Roman" w:cs="Times New Roman"/>
          <w:sz w:val="24"/>
          <w:szCs w:val="24"/>
          <w:lang w:val="sr-Cyrl-RS"/>
        </w:rPr>
      </w:pPr>
    </w:p>
    <w:p w14:paraId="1E57F6A5" w14:textId="24BAF1B0" w:rsidR="00734B51" w:rsidRPr="00CB1506" w:rsidRDefault="00A15F94" w:rsidP="00435BFF">
      <w:pPr>
        <w:spacing w:line="276" w:lineRule="auto"/>
        <w:ind w:left="-142" w:right="-330"/>
        <w:jc w:val="both"/>
        <w:rPr>
          <w:rFonts w:ascii="Times New Roman" w:hAnsi="Times New Roman" w:cs="Times New Roman"/>
          <w:b/>
          <w:bCs/>
          <w:sz w:val="24"/>
          <w:szCs w:val="24"/>
          <w:u w:val="single"/>
          <w:lang w:val="sr-Cyrl-RS"/>
        </w:rPr>
      </w:pPr>
      <w:r w:rsidRPr="00CB1506">
        <w:rPr>
          <w:rFonts w:ascii="Times New Roman" w:hAnsi="Times New Roman" w:cs="Times New Roman"/>
          <w:b/>
          <w:bCs/>
          <w:sz w:val="24"/>
          <w:szCs w:val="24"/>
          <w:u w:val="single"/>
          <w:lang w:val="sr-Cyrl-RS"/>
        </w:rPr>
        <w:t>Услови за учешће у поступку избора консултанта/оргаизације</w:t>
      </w:r>
    </w:p>
    <w:p w14:paraId="53FC1CE5" w14:textId="77777777" w:rsidR="000B1185" w:rsidRPr="00CB1506" w:rsidRDefault="000B1185" w:rsidP="000B1185">
      <w:pPr>
        <w:spacing w:line="276" w:lineRule="auto"/>
        <w:ind w:left="-142" w:right="-33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Сви заинтересовани консултанти/организације ће, у својим изјавама о заинтересованости, доставити доказе о испуњености критеријума који су наведени у наставку.</w:t>
      </w:r>
    </w:p>
    <w:p w14:paraId="5104E7A4" w14:textId="04874203" w:rsidR="000B1185" w:rsidRPr="00CB1506" w:rsidRDefault="000B1185" w:rsidP="000B1185">
      <w:pPr>
        <w:spacing w:line="276" w:lineRule="auto"/>
        <w:ind w:left="-142" w:right="-330"/>
        <w:jc w:val="both"/>
        <w:rPr>
          <w:rFonts w:ascii="Times New Roman" w:hAnsi="Times New Roman" w:cs="Times New Roman"/>
          <w:sz w:val="24"/>
          <w:szCs w:val="24"/>
          <w:lang w:val="sr-Cyrl-RS"/>
        </w:rPr>
      </w:pPr>
      <w:r w:rsidRPr="00CB1506">
        <w:rPr>
          <w:rFonts w:ascii="Times New Roman" w:hAnsi="Times New Roman" w:cs="Times New Roman"/>
          <w:b/>
          <w:bCs/>
          <w:sz w:val="24"/>
          <w:szCs w:val="24"/>
          <w:lang w:val="sr-Cyrl-RS"/>
        </w:rPr>
        <w:t xml:space="preserve">Услови за учешће у поступку избора консултанта/организације </w:t>
      </w:r>
    </w:p>
    <w:p w14:paraId="1549F617" w14:textId="77777777" w:rsidR="00A15F94" w:rsidRPr="00CB1506" w:rsidRDefault="00A15F94" w:rsidP="00A15F94">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 xml:space="preserve">Kонсултант/Организација је регистрована код надлежног органа, односно уписана у одговарајући регистар (доказује се Изјавом о испуњености услова за учешће у поступку избора, према обрасцу у Анексу 3); </w:t>
      </w:r>
    </w:p>
    <w:p w14:paraId="5172858E" w14:textId="77777777" w:rsidR="00A15F94" w:rsidRPr="00CB1506" w:rsidRDefault="00A15F94" w:rsidP="00A15F94">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Kонсултант/Организација је измирила доспеле порезе, доприносе и друге јавне дажбине у складу са прописима (доказује се Изјавом о испуњености услова за учешће у поступку избора, према обрасцу у Анексу 3);</w:t>
      </w:r>
    </w:p>
    <w:p w14:paraId="317A7114" w14:textId="77777777" w:rsidR="00A15F94" w:rsidRPr="00CB1506" w:rsidRDefault="00A15F94" w:rsidP="00A15F94">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Kонсултант/Организација и њен законски заступник нису осуђивани за неко кривично дело (доказује се Изјавом о испуњености услова за учешће у поступку избора, према обрасцу у Анексу 3)</w:t>
      </w:r>
      <w:r w:rsidRPr="00CB1506">
        <w:rPr>
          <w:rFonts w:ascii="Times New Roman" w:eastAsia="Times New Roman" w:hAnsi="Times New Roman"/>
          <w:bCs/>
          <w:sz w:val="24"/>
          <w:szCs w:val="24"/>
          <w:lang w:val="sr-Cyrl-RS" w:bidi="ne-NP"/>
        </w:rPr>
        <w:t>;</w:t>
      </w:r>
    </w:p>
    <w:p w14:paraId="5BDCD999" w14:textId="38129202" w:rsidR="00A15F94" w:rsidRPr="00CB1506" w:rsidRDefault="00A15F94" w:rsidP="00A15F94">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 xml:space="preserve">Kонсултант/Организација има искуство </w:t>
      </w:r>
      <w:r w:rsidR="008E16CC" w:rsidRPr="00CB1506">
        <w:rPr>
          <w:rFonts w:ascii="Times New Roman" w:hAnsi="Times New Roman" w:cs="Times New Roman"/>
          <w:sz w:val="24"/>
          <w:szCs w:val="24"/>
          <w:lang w:val="sr-Cyrl-RS"/>
        </w:rPr>
        <w:t>на пословима припреме студија, истраживања и анализа у области образовања, посебно у домену каријерног вођења и саветовања</w:t>
      </w:r>
      <w:r w:rsidR="00B9406A" w:rsidRPr="00CB1506">
        <w:rPr>
          <w:rFonts w:ascii="Times New Roman" w:hAnsi="Times New Roman" w:cs="Times New Roman"/>
          <w:sz w:val="28"/>
          <w:szCs w:val="28"/>
          <w:lang w:val="sr-Cyrl-RS"/>
        </w:rPr>
        <w:t xml:space="preserve"> </w:t>
      </w:r>
      <w:r w:rsidRPr="00CB1506">
        <w:rPr>
          <w:rFonts w:ascii="Times New Roman" w:hAnsi="Times New Roman" w:cs="Times New Roman"/>
          <w:sz w:val="24"/>
          <w:szCs w:val="24"/>
          <w:lang w:val="sr-Cyrl-RS"/>
        </w:rPr>
        <w:t>(доказује се кроз Портфолио са референцама о стручности и искуству у области задатка, према обрасцу у Анексу 4)</w:t>
      </w:r>
      <w:bookmarkStart w:id="6" w:name="_Hlk158304521"/>
    </w:p>
    <w:p w14:paraId="4294B84B" w14:textId="68801720" w:rsidR="00A15F94" w:rsidRPr="00CB1506" w:rsidRDefault="00A15F94" w:rsidP="00A15F94">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 xml:space="preserve">Kонсултант/Организација  </w:t>
      </w:r>
      <w:bookmarkEnd w:id="6"/>
      <w:r w:rsidR="00B9406A" w:rsidRPr="00CB1506">
        <w:rPr>
          <w:rFonts w:ascii="Times New Roman" w:hAnsi="Times New Roman" w:cs="Times New Roman"/>
          <w:sz w:val="24"/>
          <w:szCs w:val="24"/>
          <w:lang w:val="sr-Cyrl-RS"/>
        </w:rPr>
        <w:t xml:space="preserve">има искуство </w:t>
      </w:r>
      <w:r w:rsidR="00E64EE3" w:rsidRPr="00CB1506">
        <w:rPr>
          <w:rFonts w:ascii="Times New Roman" w:hAnsi="Times New Roman" w:cs="Times New Roman"/>
          <w:sz w:val="24"/>
          <w:szCs w:val="24"/>
          <w:lang w:val="sr-Cyrl-RS"/>
        </w:rPr>
        <w:t>на пословима припреме приручника за каријерне практичаре</w:t>
      </w:r>
      <w:r w:rsidR="00184F3A" w:rsidRPr="00CB1506">
        <w:rPr>
          <w:rFonts w:ascii="Times New Roman" w:hAnsi="Times New Roman" w:cs="Times New Roman"/>
          <w:sz w:val="24"/>
          <w:szCs w:val="24"/>
          <w:lang w:val="sr-Cyrl-RS"/>
        </w:rPr>
        <w:t xml:space="preserve"> и/или</w:t>
      </w:r>
      <w:r w:rsidR="00E64EE3" w:rsidRPr="00CB1506">
        <w:rPr>
          <w:rFonts w:ascii="Times New Roman" w:hAnsi="Times New Roman" w:cs="Times New Roman"/>
          <w:sz w:val="24"/>
          <w:szCs w:val="24"/>
          <w:lang w:val="sr-Cyrl-RS"/>
        </w:rPr>
        <w:t xml:space="preserve"> инструмената за процену квалитета активности КВиС и</w:t>
      </w:r>
      <w:r w:rsidR="00184F3A" w:rsidRPr="00CB1506">
        <w:rPr>
          <w:rFonts w:ascii="Times New Roman" w:hAnsi="Times New Roman" w:cs="Times New Roman"/>
          <w:sz w:val="24"/>
          <w:szCs w:val="24"/>
          <w:lang w:val="sr-Cyrl-RS"/>
        </w:rPr>
        <w:t>/или</w:t>
      </w:r>
      <w:r w:rsidR="00E64EE3" w:rsidRPr="00CB1506">
        <w:rPr>
          <w:rFonts w:ascii="Times New Roman" w:hAnsi="Times New Roman" w:cs="Times New Roman"/>
          <w:sz w:val="24"/>
          <w:szCs w:val="24"/>
          <w:lang w:val="sr-Cyrl-RS"/>
        </w:rPr>
        <w:t xml:space="preserve"> (само)евалуацију уск</w:t>
      </w:r>
      <w:r w:rsidR="00C76805">
        <w:rPr>
          <w:rFonts w:ascii="Times New Roman" w:hAnsi="Times New Roman" w:cs="Times New Roman"/>
          <w:sz w:val="24"/>
          <w:szCs w:val="24"/>
          <w:lang w:val="sr-Cyrl-RS"/>
        </w:rPr>
        <w:t>л</w:t>
      </w:r>
      <w:r w:rsidR="00E64EE3" w:rsidRPr="00CB1506">
        <w:rPr>
          <w:rFonts w:ascii="Times New Roman" w:hAnsi="Times New Roman" w:cs="Times New Roman"/>
          <w:sz w:val="24"/>
          <w:szCs w:val="24"/>
          <w:lang w:val="sr-Cyrl-RS"/>
        </w:rPr>
        <w:t>ађености са стандардима КВиС и сродних материјала</w:t>
      </w:r>
      <w:r w:rsidRPr="00CB1506">
        <w:rPr>
          <w:rFonts w:ascii="Times New Roman" w:hAnsi="Times New Roman" w:cs="Times New Roman"/>
          <w:sz w:val="28"/>
          <w:szCs w:val="28"/>
          <w:lang w:val="sr-Cyrl-RS"/>
        </w:rPr>
        <w:t xml:space="preserve"> </w:t>
      </w:r>
      <w:r w:rsidRPr="00CB1506">
        <w:rPr>
          <w:rFonts w:ascii="Times New Roman" w:hAnsi="Times New Roman" w:cs="Times New Roman"/>
          <w:sz w:val="24"/>
          <w:szCs w:val="24"/>
          <w:lang w:val="sr-Cyrl-RS"/>
        </w:rPr>
        <w:t>(доказује се кроз Портфолио са референцама о стручности и искуству у области задатка, према обрасцу у Анексу 4);</w:t>
      </w:r>
    </w:p>
    <w:p w14:paraId="3EC34439" w14:textId="77777777" w:rsidR="0024500B" w:rsidRPr="00CB1506" w:rsidRDefault="00A15F94" w:rsidP="00A15F94">
      <w:pPr>
        <w:pStyle w:val="ListParagraph"/>
        <w:numPr>
          <w:ilvl w:val="0"/>
          <w:numId w:val="15"/>
        </w:numPr>
        <w:spacing w:after="0" w:line="276" w:lineRule="auto"/>
        <w:ind w:left="182" w:right="-329" w:hanging="280"/>
        <w:contextualSpacing w:val="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 xml:space="preserve">Консултант/Организација има искуство </w:t>
      </w:r>
      <w:r w:rsidR="0024500B" w:rsidRPr="00CB1506">
        <w:rPr>
          <w:rFonts w:ascii="Times New Roman" w:hAnsi="Times New Roman" w:cs="Times New Roman"/>
          <w:sz w:val="24"/>
          <w:szCs w:val="24"/>
          <w:lang w:val="sr-Cyrl-RS"/>
        </w:rPr>
        <w:t xml:space="preserve">пословима образовања или обучавања каријерних практичара </w:t>
      </w:r>
      <w:r w:rsidRPr="00CB1506">
        <w:rPr>
          <w:rFonts w:ascii="Times New Roman" w:hAnsi="Times New Roman" w:cs="Times New Roman"/>
          <w:sz w:val="24"/>
          <w:szCs w:val="24"/>
          <w:lang w:val="sr-Cyrl-RS"/>
        </w:rPr>
        <w:t>(доказује се кроз Портфолио са референцама о стручности и искуству у области задатка, према обрасцу у Анексу 4)</w:t>
      </w:r>
    </w:p>
    <w:p w14:paraId="0EA5B8F7" w14:textId="6F1DC706" w:rsidR="0024500B" w:rsidRPr="00CB1506" w:rsidRDefault="0024500B" w:rsidP="00A15F94">
      <w:pPr>
        <w:pStyle w:val="ListParagraph"/>
        <w:numPr>
          <w:ilvl w:val="0"/>
          <w:numId w:val="15"/>
        </w:numPr>
        <w:spacing w:after="0" w:line="276" w:lineRule="auto"/>
        <w:ind w:left="182" w:right="-329" w:hanging="280"/>
        <w:contextualSpacing w:val="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 xml:space="preserve">Консултант/Организација има искуство </w:t>
      </w:r>
      <w:r w:rsidR="002379AE" w:rsidRPr="00CB1506">
        <w:rPr>
          <w:rFonts w:ascii="Times New Roman" w:hAnsi="Times New Roman" w:cs="Times New Roman"/>
          <w:sz w:val="24"/>
          <w:szCs w:val="24"/>
          <w:lang w:val="sr-Cyrl-RS"/>
        </w:rPr>
        <w:t>у сарадњи са релевантним установама, институцијама и телима из система образовања и Националног оквира квалификација</w:t>
      </w:r>
      <w:r w:rsidRPr="00CB1506">
        <w:rPr>
          <w:rFonts w:ascii="Times New Roman" w:hAnsi="Times New Roman" w:cs="Times New Roman"/>
          <w:sz w:val="24"/>
          <w:szCs w:val="24"/>
          <w:lang w:val="sr-Cyrl-RS"/>
        </w:rPr>
        <w:t xml:space="preserve"> (доказује се кроз Портфолио са референцама о стручности и искуству у области задатка, према обрасцу у Анексу 4)</w:t>
      </w:r>
    </w:p>
    <w:p w14:paraId="17571F47" w14:textId="68651DC4" w:rsidR="000B1185" w:rsidRPr="00CB1506" w:rsidRDefault="0024500B" w:rsidP="00A15F94">
      <w:pPr>
        <w:pStyle w:val="ListParagraph"/>
        <w:numPr>
          <w:ilvl w:val="0"/>
          <w:numId w:val="15"/>
        </w:numPr>
        <w:spacing w:after="0" w:line="276" w:lineRule="auto"/>
        <w:ind w:left="182" w:right="-329" w:hanging="280"/>
        <w:contextualSpacing w:val="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 xml:space="preserve">Консултант/Организација има искуство </w:t>
      </w:r>
      <w:r w:rsidR="000E5FFC" w:rsidRPr="00CB1506">
        <w:rPr>
          <w:rFonts w:ascii="Times New Roman" w:hAnsi="Times New Roman" w:cs="Times New Roman"/>
          <w:sz w:val="24"/>
          <w:szCs w:val="24"/>
          <w:lang w:val="sr-Cyrl-RS"/>
        </w:rPr>
        <w:t>учешћа у у раду међународних стручних и експертских мрежа у области каријерног вођења и саветовања</w:t>
      </w:r>
      <w:r w:rsidRPr="00CB1506">
        <w:rPr>
          <w:rFonts w:ascii="Times New Roman" w:hAnsi="Times New Roman" w:cs="Times New Roman"/>
          <w:sz w:val="24"/>
          <w:szCs w:val="24"/>
          <w:lang w:val="sr-Cyrl-RS"/>
        </w:rPr>
        <w:t xml:space="preserve"> (доказује се кроз Портфолио са референцама о стручности и искуству у области задатка, према обрасцу у Анексу 4)</w:t>
      </w:r>
      <w:r w:rsidR="00B9406A" w:rsidRPr="00CB1506">
        <w:rPr>
          <w:rFonts w:ascii="Times New Roman" w:hAnsi="Times New Roman" w:cs="Times New Roman"/>
          <w:sz w:val="24"/>
          <w:szCs w:val="24"/>
          <w:lang w:val="sr-Cyrl-RS"/>
        </w:rPr>
        <w:t>.</w:t>
      </w:r>
    </w:p>
    <w:p w14:paraId="752A9EE4" w14:textId="77777777" w:rsidR="00B9406A" w:rsidRPr="00CB1506" w:rsidRDefault="00B9406A" w:rsidP="00B9406A">
      <w:pPr>
        <w:spacing w:after="0" w:line="276" w:lineRule="auto"/>
        <w:ind w:right="-329"/>
        <w:jc w:val="both"/>
        <w:rPr>
          <w:rFonts w:ascii="Times New Roman" w:hAnsi="Times New Roman" w:cs="Times New Roman"/>
          <w:sz w:val="24"/>
          <w:szCs w:val="24"/>
          <w:lang w:val="sr-Cyrl-RS"/>
        </w:rPr>
      </w:pPr>
    </w:p>
    <w:p w14:paraId="3FAF465F" w14:textId="77777777" w:rsidR="000E5FFC" w:rsidRPr="00CB1506" w:rsidRDefault="000E5FFC" w:rsidP="00B9406A">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hanging="142"/>
        <w:jc w:val="both"/>
        <w:rPr>
          <w:rFonts w:ascii="Times New Roman" w:hAnsi="Times New Roman" w:cs="Times New Roman"/>
          <w:sz w:val="24"/>
          <w:szCs w:val="24"/>
          <w:lang w:val="sr-Cyrl-RS"/>
        </w:rPr>
      </w:pPr>
    </w:p>
    <w:p w14:paraId="17902441" w14:textId="77777777" w:rsidR="000E5FFC" w:rsidRPr="00CB1506" w:rsidRDefault="000E5FFC" w:rsidP="00B9406A">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hanging="142"/>
        <w:jc w:val="both"/>
        <w:rPr>
          <w:rFonts w:ascii="Times New Roman" w:hAnsi="Times New Roman" w:cs="Times New Roman"/>
          <w:sz w:val="24"/>
          <w:szCs w:val="24"/>
          <w:lang w:val="sr-Cyrl-RS"/>
        </w:rPr>
      </w:pPr>
    </w:p>
    <w:p w14:paraId="04086151" w14:textId="422B70B8" w:rsidR="00B9406A" w:rsidRPr="00CB1506" w:rsidRDefault="00B9406A" w:rsidP="00B9406A">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hanging="142"/>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Понуђач треба да обезбеди експертски тим који се састоји од:</w:t>
      </w:r>
    </w:p>
    <w:p w14:paraId="508A01D8" w14:textId="77777777" w:rsidR="00B9406A" w:rsidRPr="00CB1506" w:rsidRDefault="00B9406A" w:rsidP="00B9406A">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hanging="142"/>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 xml:space="preserve">1) једног кључног експерта и </w:t>
      </w:r>
    </w:p>
    <w:p w14:paraId="597595C2" w14:textId="5E0071A3" w:rsidR="00B9406A" w:rsidRPr="00CB1506" w:rsidRDefault="00B9406A" w:rsidP="00B9406A">
      <w:pPr>
        <w:tabs>
          <w:tab w:val="left" w:pos="-1099"/>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hanging="142"/>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 xml:space="preserve">2) најмање </w:t>
      </w:r>
      <w:r w:rsidR="000E5FFC" w:rsidRPr="00CB1506">
        <w:rPr>
          <w:rFonts w:ascii="Times New Roman" w:hAnsi="Times New Roman" w:cs="Times New Roman"/>
          <w:sz w:val="24"/>
          <w:szCs w:val="24"/>
          <w:lang w:val="sr-Cyrl-RS"/>
        </w:rPr>
        <w:t>једног стручњака за КВиС</w:t>
      </w:r>
      <w:r w:rsidRPr="00CB1506">
        <w:rPr>
          <w:rFonts w:ascii="Times New Roman" w:hAnsi="Times New Roman" w:cs="Times New Roman"/>
          <w:sz w:val="24"/>
          <w:szCs w:val="24"/>
          <w:lang w:val="sr-Cyrl-RS"/>
        </w:rPr>
        <w:t xml:space="preserve"> за благовремено и квалитетно спровођење активности</w:t>
      </w:r>
      <w:r w:rsidRPr="00CB1506">
        <w:rPr>
          <w:rStyle w:val="FootnoteReference"/>
          <w:rFonts w:ascii="Times New Roman" w:hAnsi="Times New Roman" w:cs="Times New Roman"/>
          <w:sz w:val="24"/>
          <w:szCs w:val="24"/>
          <w:lang w:val="sr-Cyrl-RS"/>
        </w:rPr>
        <w:footnoteReference w:id="1"/>
      </w:r>
      <w:r w:rsidRPr="00CB1506">
        <w:rPr>
          <w:rFonts w:ascii="Times New Roman" w:hAnsi="Times New Roman" w:cs="Times New Roman"/>
          <w:sz w:val="24"/>
          <w:szCs w:val="24"/>
          <w:lang w:val="sr-Cyrl-RS"/>
        </w:rPr>
        <w:t>.</w:t>
      </w:r>
    </w:p>
    <w:p w14:paraId="0EFF0899" w14:textId="620FA2AA" w:rsidR="00B9406A" w:rsidRPr="00CB1506" w:rsidRDefault="00B9406A" w:rsidP="00B9406A">
      <w:pPr>
        <w:tabs>
          <w:tab w:val="left" w:pos="-1099"/>
          <w:tab w:val="left" w:pos="-720"/>
          <w:tab w:val="left" w:pos="-142"/>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120"/>
        <w:ind w:left="-142"/>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Стручњаци су дужни да у биографији наведу преглед својих професионалних активности и радова релевантних за циљ пројектног задатка – документа, анализе, публикације итд.</w:t>
      </w:r>
    </w:p>
    <w:p w14:paraId="4764E094" w14:textId="77777777" w:rsidR="00B9406A" w:rsidRPr="00CB1506" w:rsidRDefault="00B9406A" w:rsidP="00B9406A">
      <w:pPr>
        <w:spacing w:after="0" w:line="276" w:lineRule="auto"/>
        <w:ind w:right="-329"/>
        <w:jc w:val="both"/>
        <w:rPr>
          <w:rFonts w:ascii="Times New Roman" w:hAnsi="Times New Roman" w:cs="Times New Roman"/>
          <w:sz w:val="24"/>
          <w:szCs w:val="24"/>
          <w:lang w:val="sr-Cyrl-RS"/>
        </w:rPr>
      </w:pPr>
    </w:p>
    <w:p w14:paraId="4CBF7670" w14:textId="0194F9C5" w:rsidR="00E119CE" w:rsidRPr="00CB1506" w:rsidRDefault="003A3342" w:rsidP="00435BFF">
      <w:pPr>
        <w:spacing w:line="276" w:lineRule="auto"/>
        <w:ind w:left="-142" w:right="-330"/>
        <w:jc w:val="both"/>
        <w:rPr>
          <w:rFonts w:ascii="Times New Roman" w:hAnsi="Times New Roman" w:cs="Times New Roman"/>
          <w:b/>
          <w:bCs/>
          <w:sz w:val="24"/>
          <w:szCs w:val="24"/>
          <w:u w:val="single"/>
          <w:lang w:val="sr-Cyrl-RS"/>
        </w:rPr>
      </w:pPr>
      <w:r w:rsidRPr="00CB1506">
        <w:rPr>
          <w:rFonts w:ascii="Times New Roman" w:hAnsi="Times New Roman" w:cs="Times New Roman"/>
          <w:b/>
          <w:bCs/>
          <w:sz w:val="24"/>
          <w:szCs w:val="24"/>
          <w:u w:val="single"/>
          <w:lang w:val="sr-Cyrl-RS"/>
        </w:rPr>
        <w:t>Документа која се подносе у оквиру изјаве о заинтересованоси</w:t>
      </w:r>
    </w:p>
    <w:p w14:paraId="7B13E72E" w14:textId="1F0F456F" w:rsidR="003542DA" w:rsidRPr="00CB1506" w:rsidRDefault="003A3342" w:rsidP="00B106A1">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Изјава о заинтересованости (Анекс 1</w:t>
      </w:r>
      <w:r w:rsidR="00213AB0" w:rsidRPr="00CB1506">
        <w:rPr>
          <w:rFonts w:ascii="Times New Roman" w:hAnsi="Times New Roman" w:cs="Times New Roman"/>
          <w:sz w:val="24"/>
          <w:szCs w:val="24"/>
          <w:lang w:val="sr-Cyrl-RS"/>
        </w:rPr>
        <w:t>)</w:t>
      </w:r>
    </w:p>
    <w:p w14:paraId="38E57AA2" w14:textId="1E53EA9F" w:rsidR="00BD4584" w:rsidRPr="00CB1506" w:rsidRDefault="003A3342" w:rsidP="00B106A1">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Подаци о подносиоцу пријаве (према обрасцу у Анексу 2</w:t>
      </w:r>
      <w:r w:rsidR="00AE0E17" w:rsidRPr="00CB1506">
        <w:rPr>
          <w:rFonts w:ascii="Times New Roman" w:hAnsi="Times New Roman" w:cs="Times New Roman"/>
          <w:sz w:val="24"/>
          <w:szCs w:val="24"/>
          <w:lang w:val="sr-Cyrl-RS"/>
        </w:rPr>
        <w:t>)</w:t>
      </w:r>
    </w:p>
    <w:p w14:paraId="545CE9E4" w14:textId="4204C0AF" w:rsidR="005E1491" w:rsidRPr="00CB1506" w:rsidRDefault="003A3342" w:rsidP="00B106A1">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Изјава о испуњености услова за учешће у поступку избора (према обрасцу у Анексу 3</w:t>
      </w:r>
      <w:r w:rsidR="005E1491" w:rsidRPr="00CB1506">
        <w:rPr>
          <w:rFonts w:ascii="Times New Roman" w:hAnsi="Times New Roman" w:cs="Times New Roman"/>
          <w:sz w:val="24"/>
          <w:szCs w:val="24"/>
          <w:lang w:val="sr-Cyrl-RS"/>
        </w:rPr>
        <w:t xml:space="preserve">) </w:t>
      </w:r>
    </w:p>
    <w:p w14:paraId="497A758B" w14:textId="6141D375" w:rsidR="005E1491" w:rsidRPr="00CB1506" w:rsidRDefault="003A3342" w:rsidP="00B106A1">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Портфолио са референцама о стручности и искуству у области задатка (према обрасцу у Анексу 4</w:t>
      </w:r>
      <w:r w:rsidR="00AE0E17" w:rsidRPr="00CB1506">
        <w:rPr>
          <w:rFonts w:ascii="Times New Roman" w:hAnsi="Times New Roman" w:cs="Times New Roman"/>
          <w:sz w:val="24"/>
          <w:szCs w:val="24"/>
          <w:lang w:val="sr-Cyrl-RS"/>
        </w:rPr>
        <w:t>)</w:t>
      </w:r>
    </w:p>
    <w:p w14:paraId="2B68B494" w14:textId="266DD94E" w:rsidR="00B9406A" w:rsidRPr="00CB1506" w:rsidRDefault="00B9406A" w:rsidP="00B106A1">
      <w:pPr>
        <w:pStyle w:val="ListParagraph"/>
        <w:numPr>
          <w:ilvl w:val="0"/>
          <w:numId w:val="15"/>
        </w:numPr>
        <w:spacing w:line="276" w:lineRule="auto"/>
        <w:ind w:left="182" w:right="-330" w:hanging="28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 xml:space="preserve">Биографије кључног експерта и </w:t>
      </w:r>
      <w:r w:rsidR="004469C5" w:rsidRPr="00CB1506">
        <w:rPr>
          <w:rFonts w:ascii="Times New Roman" w:hAnsi="Times New Roman" w:cs="Times New Roman"/>
          <w:sz w:val="24"/>
          <w:szCs w:val="24"/>
          <w:lang w:val="sr-Cyrl-RS"/>
        </w:rPr>
        <w:t>стручњака за КВиС</w:t>
      </w:r>
      <w:r w:rsidRPr="00CB1506">
        <w:rPr>
          <w:rFonts w:ascii="Times New Roman" w:hAnsi="Times New Roman" w:cs="Times New Roman"/>
          <w:sz w:val="24"/>
          <w:szCs w:val="24"/>
          <w:lang w:val="sr-Cyrl-RS"/>
        </w:rPr>
        <w:t>.</w:t>
      </w:r>
    </w:p>
    <w:p w14:paraId="62A46CBC" w14:textId="5E2EC74A" w:rsidR="003A3342" w:rsidRPr="00CB1506" w:rsidRDefault="00B106A1" w:rsidP="008422F4">
      <w:pPr>
        <w:spacing w:line="276" w:lineRule="auto"/>
        <w:ind w:left="-142" w:right="-330"/>
        <w:jc w:val="both"/>
        <w:rPr>
          <w:rFonts w:ascii="Times New Roman" w:hAnsi="Times New Roman" w:cs="Times New Roman"/>
          <w:sz w:val="24"/>
          <w:szCs w:val="24"/>
          <w:lang w:val="sr-Cyrl-RS"/>
        </w:rPr>
      </w:pPr>
      <w:r w:rsidRPr="00CB1506">
        <w:rPr>
          <w:rFonts w:ascii="Times New Roman" w:hAnsi="Times New Roman" w:cs="Times New Roman"/>
          <w:b/>
          <w:bCs/>
          <w:sz w:val="24"/>
          <w:szCs w:val="24"/>
          <w:u w:val="single"/>
          <w:lang w:val="sr-Cyrl-RS"/>
        </w:rPr>
        <w:br/>
      </w:r>
      <w:r w:rsidR="003A3342" w:rsidRPr="00CB1506">
        <w:rPr>
          <w:rFonts w:ascii="Times New Roman" w:hAnsi="Times New Roman" w:cs="Times New Roman"/>
          <w:b/>
          <w:bCs/>
          <w:sz w:val="24"/>
          <w:szCs w:val="24"/>
          <w:u w:val="single"/>
          <w:lang w:val="sr-Cyrl-RS"/>
        </w:rPr>
        <w:t>Достављање изјаве о заинтересованости</w:t>
      </w:r>
      <w:r w:rsidR="003A3342" w:rsidRPr="00CB1506">
        <w:rPr>
          <w:rFonts w:ascii="Times New Roman" w:hAnsi="Times New Roman" w:cs="Times New Roman"/>
          <w:sz w:val="24"/>
          <w:szCs w:val="24"/>
          <w:lang w:val="sr-Cyrl-RS"/>
        </w:rPr>
        <w:t xml:space="preserve"> </w:t>
      </w:r>
    </w:p>
    <w:p w14:paraId="608925F2" w14:textId="39BB9115" w:rsidR="003A3342" w:rsidRPr="00CB1506" w:rsidRDefault="003A3342" w:rsidP="008422F4">
      <w:pPr>
        <w:spacing w:line="276" w:lineRule="auto"/>
        <w:ind w:left="-142" w:right="-33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 xml:space="preserve">Изјава о заинтересованости мора бити достављена </w:t>
      </w:r>
      <w:r w:rsidRPr="00CB1506">
        <w:rPr>
          <w:rFonts w:ascii="Times New Roman" w:hAnsi="Times New Roman" w:cs="Times New Roman"/>
          <w:b/>
          <w:bCs/>
          <w:sz w:val="24"/>
          <w:szCs w:val="24"/>
          <w:lang w:val="sr-Cyrl-RS"/>
        </w:rPr>
        <w:t>најкасније до 1</w:t>
      </w:r>
      <w:r w:rsidR="00B9406A" w:rsidRPr="00CB1506">
        <w:rPr>
          <w:rFonts w:ascii="Times New Roman" w:hAnsi="Times New Roman" w:cs="Times New Roman"/>
          <w:b/>
          <w:bCs/>
          <w:sz w:val="24"/>
          <w:szCs w:val="24"/>
          <w:lang w:val="sr-Cyrl-RS"/>
        </w:rPr>
        <w:t>4</w:t>
      </w:r>
      <w:r w:rsidRPr="00CB1506">
        <w:rPr>
          <w:rFonts w:ascii="Times New Roman" w:hAnsi="Times New Roman" w:cs="Times New Roman"/>
          <w:b/>
          <w:bCs/>
          <w:sz w:val="24"/>
          <w:szCs w:val="24"/>
          <w:lang w:val="sr-Cyrl-RS"/>
        </w:rPr>
        <w:t>:</w:t>
      </w:r>
      <w:r w:rsidR="00B9406A" w:rsidRPr="00CB1506">
        <w:rPr>
          <w:rFonts w:ascii="Times New Roman" w:hAnsi="Times New Roman" w:cs="Times New Roman"/>
          <w:b/>
          <w:bCs/>
          <w:sz w:val="24"/>
          <w:szCs w:val="24"/>
          <w:lang w:val="sr-Cyrl-RS"/>
        </w:rPr>
        <w:t>0</w:t>
      </w:r>
      <w:r w:rsidRPr="00CB1506">
        <w:rPr>
          <w:rFonts w:ascii="Times New Roman" w:hAnsi="Times New Roman" w:cs="Times New Roman"/>
          <w:b/>
          <w:bCs/>
          <w:sz w:val="24"/>
          <w:szCs w:val="24"/>
          <w:lang w:val="sr-Cyrl-RS"/>
        </w:rPr>
        <w:t xml:space="preserve">0 часова, </w:t>
      </w:r>
      <w:r w:rsidR="001431B6">
        <w:rPr>
          <w:rFonts w:ascii="Times New Roman" w:hAnsi="Times New Roman" w:cs="Times New Roman"/>
          <w:b/>
          <w:bCs/>
          <w:sz w:val="24"/>
          <w:szCs w:val="24"/>
          <w:lang w:val="sr-Cyrl-RS"/>
        </w:rPr>
        <w:t xml:space="preserve"> </w:t>
      </w:r>
      <w:r w:rsidR="001431B6" w:rsidRPr="001431B6">
        <w:rPr>
          <w:rFonts w:ascii="Times New Roman" w:hAnsi="Times New Roman" w:cs="Times New Roman"/>
          <w:b/>
          <w:bCs/>
          <w:sz w:val="24"/>
          <w:szCs w:val="24"/>
          <w:lang w:val="sr-Cyrl-RS"/>
        </w:rPr>
        <w:t>23</w:t>
      </w:r>
      <w:r w:rsidRPr="001431B6">
        <w:rPr>
          <w:rFonts w:ascii="Times New Roman" w:hAnsi="Times New Roman" w:cs="Times New Roman"/>
          <w:b/>
          <w:bCs/>
          <w:sz w:val="24"/>
          <w:szCs w:val="24"/>
          <w:lang w:val="sr-Cyrl-RS"/>
        </w:rPr>
        <w:t xml:space="preserve">. </w:t>
      </w:r>
      <w:r w:rsidR="00B9406A" w:rsidRPr="001431B6">
        <w:rPr>
          <w:rFonts w:ascii="Times New Roman" w:hAnsi="Times New Roman" w:cs="Times New Roman"/>
          <w:b/>
          <w:bCs/>
          <w:sz w:val="24"/>
          <w:szCs w:val="24"/>
          <w:lang w:val="sr-Cyrl-RS"/>
        </w:rPr>
        <w:t>ју</w:t>
      </w:r>
      <w:r w:rsidR="00184F3A" w:rsidRPr="001431B6">
        <w:rPr>
          <w:rFonts w:ascii="Times New Roman" w:hAnsi="Times New Roman" w:cs="Times New Roman"/>
          <w:b/>
          <w:bCs/>
          <w:sz w:val="24"/>
          <w:szCs w:val="24"/>
          <w:lang w:val="sr-Cyrl-RS"/>
        </w:rPr>
        <w:t>н</w:t>
      </w:r>
      <w:r w:rsidR="00B9406A" w:rsidRPr="001431B6">
        <w:rPr>
          <w:rFonts w:ascii="Times New Roman" w:hAnsi="Times New Roman" w:cs="Times New Roman"/>
          <w:b/>
          <w:bCs/>
          <w:sz w:val="24"/>
          <w:szCs w:val="24"/>
          <w:lang w:val="sr-Cyrl-RS"/>
        </w:rPr>
        <w:t>а</w:t>
      </w:r>
      <w:r w:rsidRPr="001431B6">
        <w:rPr>
          <w:rFonts w:ascii="Times New Roman" w:hAnsi="Times New Roman" w:cs="Times New Roman"/>
          <w:b/>
          <w:bCs/>
          <w:sz w:val="24"/>
          <w:szCs w:val="24"/>
          <w:lang w:val="sr-Cyrl-RS"/>
        </w:rPr>
        <w:t xml:space="preserve"> 202</w:t>
      </w:r>
      <w:r w:rsidR="004469C5" w:rsidRPr="001431B6">
        <w:rPr>
          <w:rFonts w:ascii="Times New Roman" w:hAnsi="Times New Roman" w:cs="Times New Roman"/>
          <w:b/>
          <w:bCs/>
          <w:sz w:val="24"/>
          <w:szCs w:val="24"/>
          <w:lang w:val="sr-Cyrl-RS"/>
        </w:rPr>
        <w:t>5</w:t>
      </w:r>
      <w:r w:rsidRPr="001431B6">
        <w:rPr>
          <w:rFonts w:ascii="Times New Roman" w:hAnsi="Times New Roman" w:cs="Times New Roman"/>
          <w:sz w:val="24"/>
          <w:szCs w:val="24"/>
          <w:lang w:val="sr-Cyrl-RS"/>
        </w:rPr>
        <w:t xml:space="preserve">. </w:t>
      </w:r>
      <w:r w:rsidRPr="001431B6">
        <w:rPr>
          <w:rFonts w:ascii="Times New Roman" w:hAnsi="Times New Roman" w:cs="Times New Roman"/>
          <w:b/>
          <w:bCs/>
          <w:sz w:val="24"/>
          <w:szCs w:val="24"/>
          <w:lang w:val="sr-Cyrl-RS"/>
        </w:rPr>
        <w:t>године.</w:t>
      </w:r>
      <w:r w:rsidRPr="001431B6">
        <w:rPr>
          <w:rFonts w:ascii="Times New Roman" w:hAnsi="Times New Roman" w:cs="Times New Roman"/>
          <w:sz w:val="24"/>
          <w:szCs w:val="24"/>
          <w:lang w:val="sr-Cyrl-RS"/>
        </w:rPr>
        <w:t xml:space="preserve"> Изјава и пратећа документација морају бити достављене у затвореној коверти</w:t>
      </w:r>
      <w:r w:rsidRPr="00CB1506">
        <w:rPr>
          <w:rFonts w:ascii="Times New Roman" w:hAnsi="Times New Roman" w:cs="Times New Roman"/>
          <w:sz w:val="24"/>
          <w:szCs w:val="24"/>
          <w:lang w:val="sr-Cyrl-RS"/>
        </w:rPr>
        <w:t xml:space="preserve">, са натписом </w:t>
      </w:r>
      <w:r w:rsidRPr="00CB1506">
        <w:rPr>
          <w:rFonts w:ascii="Times New Roman" w:hAnsi="Times New Roman" w:cs="Times New Roman"/>
          <w:i/>
          <w:iCs/>
          <w:sz w:val="24"/>
          <w:szCs w:val="24"/>
          <w:lang w:val="sr-Cyrl-RS"/>
        </w:rPr>
        <w:t>Изајва о заинтересованости – Консултант</w:t>
      </w:r>
      <w:r w:rsidR="00D864AB" w:rsidRPr="00CB1506">
        <w:rPr>
          <w:rFonts w:ascii="Times New Roman" w:hAnsi="Times New Roman" w:cs="Times New Roman"/>
          <w:i/>
          <w:iCs/>
          <w:sz w:val="24"/>
          <w:szCs w:val="24"/>
          <w:lang w:val="sr-Cyrl-RS"/>
        </w:rPr>
        <w:t xml:space="preserve"> за</w:t>
      </w:r>
      <w:r w:rsidRPr="00CB1506">
        <w:rPr>
          <w:rFonts w:ascii="Times New Roman" w:hAnsi="Times New Roman" w:cs="Times New Roman"/>
          <w:i/>
          <w:iCs/>
          <w:sz w:val="24"/>
          <w:szCs w:val="24"/>
          <w:lang w:val="sr-Cyrl-RS"/>
        </w:rPr>
        <w:t xml:space="preserve"> </w:t>
      </w:r>
      <w:r w:rsidR="006C6FA3" w:rsidRPr="00CB1506">
        <w:rPr>
          <w:rFonts w:ascii="Times New Roman" w:hAnsi="Times New Roman" w:cs="Times New Roman"/>
          <w:i/>
          <w:iCs/>
          <w:color w:val="000000"/>
          <w:sz w:val="24"/>
          <w:szCs w:val="24"/>
          <w:lang w:val="sr-Cyrl-RS"/>
        </w:rPr>
        <w:t>анализу оквира остручавања/стручног усавршавања кадра за имплементацију програма и услуга КВиС и израду водича за примену стандарда за КВиС у сектору образовања</w:t>
      </w:r>
      <w:r w:rsidR="00D864AB" w:rsidRPr="00CB1506">
        <w:rPr>
          <w:rFonts w:ascii="Times New Roman" w:hAnsi="Times New Roman" w:cs="Times New Roman"/>
          <w:i/>
          <w:iCs/>
          <w:sz w:val="24"/>
          <w:szCs w:val="24"/>
          <w:lang w:val="sr-Cyrl-RS"/>
        </w:rPr>
        <w:t xml:space="preserve"> </w:t>
      </w:r>
      <w:r w:rsidRPr="00CB1506">
        <w:rPr>
          <w:rFonts w:ascii="Times New Roman" w:hAnsi="Times New Roman" w:cs="Times New Roman"/>
          <w:i/>
          <w:iCs/>
          <w:sz w:val="24"/>
          <w:szCs w:val="24"/>
          <w:lang w:val="sr-Cyrl-RS"/>
        </w:rPr>
        <w:t>/ НЕ ОТВАРАЈ.</w:t>
      </w:r>
    </w:p>
    <w:p w14:paraId="6421E61F" w14:textId="77777777" w:rsidR="003A3342" w:rsidRPr="00CB1506" w:rsidRDefault="003A3342" w:rsidP="003A3342">
      <w:pPr>
        <w:spacing w:after="120"/>
        <w:ind w:left="-142" w:right="-33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 xml:space="preserve">Изјава о заинтересованости мора бити </w:t>
      </w:r>
      <w:r w:rsidRPr="00CB1506">
        <w:rPr>
          <w:rFonts w:ascii="Times New Roman" w:hAnsi="Times New Roman" w:cs="Times New Roman"/>
          <w:b/>
          <w:bCs/>
          <w:sz w:val="24"/>
          <w:szCs w:val="24"/>
          <w:lang w:val="sr-Cyrl-RS"/>
        </w:rPr>
        <w:t>послата званичном поштом или лично достављена на адресу</w:t>
      </w:r>
      <w:r w:rsidRPr="00CB1506">
        <w:rPr>
          <w:rFonts w:ascii="Times New Roman" w:hAnsi="Times New Roman" w:cs="Times New Roman"/>
          <w:sz w:val="24"/>
          <w:szCs w:val="24"/>
          <w:lang w:val="sr-Cyrl-RS"/>
        </w:rPr>
        <w:t>:</w:t>
      </w:r>
    </w:p>
    <w:p w14:paraId="038626F4" w14:textId="77777777" w:rsidR="003A3342" w:rsidRPr="00CB1506" w:rsidRDefault="003A3342" w:rsidP="003A3342">
      <w:pPr>
        <w:spacing w:after="0"/>
        <w:ind w:left="-142" w:right="-330"/>
        <w:rPr>
          <w:rFonts w:ascii="Times New Roman" w:hAnsi="Times New Roman" w:cs="Times New Roman"/>
          <w:sz w:val="24"/>
          <w:szCs w:val="24"/>
          <w:lang w:val="sr-Cyrl-RS"/>
        </w:rPr>
      </w:pPr>
      <w:r w:rsidRPr="00CB1506">
        <w:rPr>
          <w:rFonts w:ascii="Times New Roman" w:hAnsi="Times New Roman" w:cs="Times New Roman"/>
          <w:sz w:val="24"/>
          <w:szCs w:val="24"/>
          <w:lang w:val="sr-Cyrl-RS"/>
        </w:rPr>
        <w:t>Канцеларија за дуално образовање и НОКС</w:t>
      </w:r>
    </w:p>
    <w:p w14:paraId="4C912380" w14:textId="77777777" w:rsidR="003A3342" w:rsidRPr="00CB1506" w:rsidRDefault="003A3342" w:rsidP="003A3342">
      <w:pPr>
        <w:spacing w:after="0"/>
        <w:ind w:left="-142" w:right="-330"/>
        <w:rPr>
          <w:rFonts w:ascii="Times New Roman" w:hAnsi="Times New Roman" w:cs="Times New Roman"/>
          <w:sz w:val="24"/>
          <w:szCs w:val="24"/>
          <w:lang w:val="sr-Cyrl-RS"/>
        </w:rPr>
      </w:pPr>
      <w:r w:rsidRPr="00CB1506">
        <w:rPr>
          <w:rFonts w:ascii="Times New Roman" w:hAnsi="Times New Roman" w:cs="Times New Roman"/>
          <w:sz w:val="24"/>
          <w:szCs w:val="24"/>
          <w:lang w:val="sr-Cyrl-RS"/>
        </w:rPr>
        <w:t>Немањина 22-26</w:t>
      </w:r>
    </w:p>
    <w:p w14:paraId="770BBC90" w14:textId="77777777" w:rsidR="003A3342" w:rsidRPr="00CB1506" w:rsidRDefault="003A3342" w:rsidP="003A3342">
      <w:pPr>
        <w:spacing w:after="0"/>
        <w:ind w:left="-142" w:right="-330"/>
        <w:rPr>
          <w:rFonts w:ascii="Times New Roman" w:hAnsi="Times New Roman" w:cs="Times New Roman"/>
          <w:sz w:val="24"/>
          <w:szCs w:val="24"/>
          <w:lang w:val="sr-Cyrl-RS"/>
        </w:rPr>
      </w:pPr>
      <w:r w:rsidRPr="00CB1506">
        <w:rPr>
          <w:rFonts w:ascii="Times New Roman" w:hAnsi="Times New Roman" w:cs="Times New Roman"/>
          <w:sz w:val="24"/>
          <w:szCs w:val="24"/>
          <w:lang w:val="sr-Cyrl-RS"/>
        </w:rPr>
        <w:t>11000 Београд</w:t>
      </w:r>
    </w:p>
    <w:p w14:paraId="184DE311" w14:textId="77777777" w:rsidR="003A3342" w:rsidRPr="00CB1506" w:rsidRDefault="003A3342" w:rsidP="003A3342">
      <w:pPr>
        <w:autoSpaceDE w:val="0"/>
        <w:autoSpaceDN w:val="0"/>
        <w:adjustRightInd w:val="0"/>
        <w:spacing w:after="0"/>
        <w:ind w:left="-142" w:right="-330"/>
        <w:rPr>
          <w:rFonts w:ascii="Times New Roman" w:hAnsi="Times New Roman" w:cs="Times New Roman"/>
          <w:sz w:val="24"/>
          <w:szCs w:val="24"/>
          <w:lang w:val="sr-Cyrl-RS"/>
        </w:rPr>
      </w:pPr>
      <w:r w:rsidRPr="00CB1506">
        <w:rPr>
          <w:rFonts w:ascii="Times New Roman" w:hAnsi="Times New Roman" w:cs="Times New Roman"/>
          <w:sz w:val="24"/>
          <w:szCs w:val="24"/>
          <w:lang w:val="sr-Cyrl-RS"/>
        </w:rPr>
        <w:t>Република Србија</w:t>
      </w:r>
    </w:p>
    <w:p w14:paraId="40E2E06B" w14:textId="7F0CB54D" w:rsidR="00435BFF" w:rsidRPr="00CB1506" w:rsidRDefault="003A3342" w:rsidP="003A3342">
      <w:pPr>
        <w:autoSpaceDE w:val="0"/>
        <w:autoSpaceDN w:val="0"/>
        <w:adjustRightInd w:val="0"/>
        <w:spacing w:after="0"/>
        <w:ind w:left="-142" w:right="-330"/>
        <w:rPr>
          <w:rFonts w:ascii="Times New Roman" w:hAnsi="Times New Roman" w:cs="Times New Roman"/>
          <w:sz w:val="24"/>
          <w:szCs w:val="24"/>
          <w:lang w:val="sr-Cyrl-RS"/>
        </w:rPr>
      </w:pPr>
      <w:r w:rsidRPr="00CB1506">
        <w:rPr>
          <w:rFonts w:ascii="Times New Roman" w:hAnsi="Times New Roman" w:cs="Times New Roman"/>
          <w:sz w:val="24"/>
          <w:szCs w:val="24"/>
          <w:lang w:val="sr-Cyrl-RS"/>
        </w:rPr>
        <w:t>(Радно време: понедељак-петак од 8:00 до 15:30</w:t>
      </w:r>
      <w:r w:rsidR="00435BFF" w:rsidRPr="00CB1506">
        <w:rPr>
          <w:rFonts w:ascii="Times New Roman" w:hAnsi="Times New Roman" w:cs="Times New Roman"/>
          <w:sz w:val="24"/>
          <w:szCs w:val="24"/>
          <w:lang w:val="sr-Cyrl-RS"/>
        </w:rPr>
        <w:t>)</w:t>
      </w:r>
    </w:p>
    <w:p w14:paraId="49F189A0" w14:textId="19F9AF4D" w:rsidR="00435BFF" w:rsidRPr="00CB1506" w:rsidRDefault="00435BFF" w:rsidP="00435BFF">
      <w:pPr>
        <w:spacing w:after="0"/>
        <w:ind w:left="-142" w:right="-330"/>
        <w:jc w:val="both"/>
        <w:rPr>
          <w:rFonts w:ascii="Times New Roman" w:hAnsi="Times New Roman" w:cs="Times New Roman"/>
          <w:sz w:val="24"/>
          <w:szCs w:val="24"/>
          <w:lang w:val="sr-Cyrl-RS"/>
        </w:rPr>
      </w:pPr>
    </w:p>
    <w:p w14:paraId="7FC8337F" w14:textId="77777777" w:rsidR="003A3342" w:rsidRPr="00CB1506" w:rsidRDefault="003A3342" w:rsidP="003A3342">
      <w:pPr>
        <w:spacing w:after="120" w:line="276" w:lineRule="auto"/>
        <w:ind w:left="-142" w:right="-329"/>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Пријаве примљене након наведеног рока неће се разматрати.</w:t>
      </w:r>
    </w:p>
    <w:p w14:paraId="4264FF4D" w14:textId="3E6C7EDB" w:rsidR="00CE3C6F" w:rsidRPr="00CB1506" w:rsidRDefault="003A3342" w:rsidP="003A3342">
      <w:pPr>
        <w:spacing w:after="120" w:line="276" w:lineRule="auto"/>
        <w:ind w:left="-142" w:right="-329"/>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Овај позив за достављање изјава о заинтересованости не подразумева никакву обавезу Канцеларије, било финансијску или другу</w:t>
      </w:r>
      <w:r w:rsidR="00CE3C6F" w:rsidRPr="00CB1506">
        <w:rPr>
          <w:rFonts w:ascii="Times New Roman" w:hAnsi="Times New Roman" w:cs="Times New Roman"/>
          <w:sz w:val="24"/>
          <w:szCs w:val="24"/>
          <w:lang w:val="sr-Cyrl-RS"/>
        </w:rPr>
        <w:t xml:space="preserve">. </w:t>
      </w:r>
    </w:p>
    <w:p w14:paraId="1B20BAC1" w14:textId="7E10E2FA" w:rsidR="00CF5189" w:rsidRPr="00CB1506" w:rsidRDefault="00CF5189" w:rsidP="00CF5189">
      <w:pPr>
        <w:spacing w:line="276" w:lineRule="auto"/>
        <w:ind w:left="-142" w:right="-330"/>
        <w:jc w:val="both"/>
        <w:rPr>
          <w:rFonts w:ascii="Times New Roman" w:hAnsi="Times New Roman" w:cs="Times New Roman"/>
          <w:b/>
          <w:bCs/>
          <w:sz w:val="24"/>
          <w:szCs w:val="24"/>
          <w:u w:val="single"/>
          <w:lang w:val="sr-Cyrl-RS"/>
        </w:rPr>
      </w:pPr>
      <w:r w:rsidRPr="00CB1506">
        <w:rPr>
          <w:rFonts w:ascii="Times New Roman" w:hAnsi="Times New Roman" w:cs="Times New Roman"/>
          <w:b/>
          <w:bCs/>
          <w:sz w:val="24"/>
          <w:szCs w:val="24"/>
          <w:u w:val="single"/>
          <w:lang w:val="sr-Cyrl-RS"/>
        </w:rPr>
        <w:br/>
      </w:r>
      <w:r w:rsidR="003A3342" w:rsidRPr="00CB1506">
        <w:rPr>
          <w:rFonts w:ascii="Times New Roman" w:hAnsi="Times New Roman" w:cs="Times New Roman"/>
          <w:b/>
          <w:bCs/>
          <w:sz w:val="24"/>
          <w:szCs w:val="24"/>
          <w:u w:val="single"/>
          <w:lang w:val="sr-Cyrl-RS"/>
        </w:rPr>
        <w:t>Отварање и евалуација изјава о заинтересованости</w:t>
      </w:r>
    </w:p>
    <w:p w14:paraId="792B646F" w14:textId="4291FBDC" w:rsidR="003A3342" w:rsidRPr="00CB1506" w:rsidRDefault="003A3342" w:rsidP="00CD6692">
      <w:pPr>
        <w:spacing w:line="276" w:lineRule="auto"/>
        <w:ind w:left="-142" w:right="-33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 xml:space="preserve">Комисија Канцеларије за дуално образовање и НОКС ће проценити достављене изјаве о заинтересованости у року од 7 дана од истека рока за подношење изјава. На основу информација о искуству и квалификацијама консултанта/организације релевантним за задатак, Канцеларија ће </w:t>
      </w:r>
      <w:r w:rsidR="00B106A1" w:rsidRPr="00CB1506">
        <w:rPr>
          <w:rFonts w:ascii="Times New Roman" w:hAnsi="Times New Roman" w:cs="Times New Roman"/>
          <w:sz w:val="24"/>
          <w:szCs w:val="24"/>
          <w:lang w:val="sr-Cyrl-RS"/>
        </w:rPr>
        <w:t>утврдити</w:t>
      </w:r>
      <w:r w:rsidRPr="00CB1506">
        <w:rPr>
          <w:rFonts w:ascii="Times New Roman" w:hAnsi="Times New Roman" w:cs="Times New Roman"/>
          <w:sz w:val="24"/>
          <w:szCs w:val="24"/>
          <w:lang w:val="sr-Cyrl-RS"/>
        </w:rPr>
        <w:t xml:space="preserve"> листу консултаната који улазе у ужи избор и изабрати </w:t>
      </w:r>
      <w:r w:rsidRPr="00CB1506">
        <w:rPr>
          <w:rFonts w:ascii="Times New Roman" w:hAnsi="Times New Roman" w:cs="Times New Roman"/>
          <w:sz w:val="24"/>
          <w:szCs w:val="24"/>
          <w:lang w:val="sr-Cyrl-RS"/>
        </w:rPr>
        <w:lastRenderedPageBreak/>
        <w:t>консултанта/организацију са најприкладнијим квалификацијама и референцама. Од изабраног консултанта/организације биће затражено да достави обједињену техничко-финансијску понуду, након чега ће бити позван на преговарање о додели уговора</w:t>
      </w:r>
    </w:p>
    <w:p w14:paraId="02FF867E" w14:textId="6C7B4EA1" w:rsidR="008422F4" w:rsidRPr="00CB1506" w:rsidRDefault="003A3342" w:rsidP="003A3342">
      <w:pPr>
        <w:spacing w:line="276" w:lineRule="auto"/>
        <w:ind w:left="-142" w:right="-33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 xml:space="preserve">За сва појашњења и питања у вези достављања изјава о заинтересованости консултанти/организације </w:t>
      </w:r>
      <w:r w:rsidRPr="001476DC">
        <w:rPr>
          <w:rFonts w:ascii="Times New Roman" w:hAnsi="Times New Roman" w:cs="Times New Roman"/>
          <w:sz w:val="24"/>
          <w:szCs w:val="24"/>
          <w:lang w:val="sr-Cyrl-RS"/>
        </w:rPr>
        <w:t xml:space="preserve">се могу обратити Канцеларији путем електронске адресе: </w:t>
      </w:r>
      <w:hyperlink r:id="rId8" w:history="1">
        <w:r w:rsidR="00B9406A" w:rsidRPr="001476DC">
          <w:rPr>
            <w:rStyle w:val="Hyperlink"/>
            <w:rFonts w:ascii="Times New Roman" w:hAnsi="Times New Roman" w:cs="Times New Roman"/>
            <w:sz w:val="24"/>
            <w:szCs w:val="24"/>
            <w:lang w:val="sr-Cyrl-RS"/>
          </w:rPr>
          <w:t>kancelarija@dualnok.gov.rs</w:t>
        </w:r>
      </w:hyperlink>
      <w:r w:rsidRPr="001476DC">
        <w:rPr>
          <w:rFonts w:ascii="Times New Roman" w:hAnsi="Times New Roman" w:cs="Times New Roman"/>
          <w:sz w:val="24"/>
          <w:szCs w:val="24"/>
          <w:lang w:val="sr-Cyrl-RS"/>
        </w:rPr>
        <w:t xml:space="preserve">, до </w:t>
      </w:r>
      <w:r w:rsidR="001476DC" w:rsidRPr="001476DC">
        <w:rPr>
          <w:rFonts w:ascii="Times New Roman" w:hAnsi="Times New Roman" w:cs="Times New Roman"/>
          <w:sz w:val="24"/>
          <w:szCs w:val="24"/>
          <w:lang w:val="sr-Cyrl-RS"/>
        </w:rPr>
        <w:t>18</w:t>
      </w:r>
      <w:r w:rsidRPr="001476DC">
        <w:rPr>
          <w:rFonts w:ascii="Times New Roman" w:hAnsi="Times New Roman" w:cs="Times New Roman"/>
          <w:sz w:val="24"/>
          <w:szCs w:val="24"/>
          <w:lang w:val="sr-Cyrl-RS"/>
        </w:rPr>
        <w:t xml:space="preserve">. </w:t>
      </w:r>
      <w:r w:rsidR="00B9406A" w:rsidRPr="001476DC">
        <w:rPr>
          <w:rFonts w:ascii="Times New Roman" w:hAnsi="Times New Roman" w:cs="Times New Roman"/>
          <w:sz w:val="24"/>
          <w:szCs w:val="24"/>
          <w:lang w:val="sr-Cyrl-RS"/>
        </w:rPr>
        <w:t>ју</w:t>
      </w:r>
      <w:r w:rsidR="00184F3A" w:rsidRPr="001476DC">
        <w:rPr>
          <w:rFonts w:ascii="Times New Roman" w:hAnsi="Times New Roman" w:cs="Times New Roman"/>
          <w:sz w:val="24"/>
          <w:szCs w:val="24"/>
          <w:lang w:val="sr-Cyrl-RS"/>
        </w:rPr>
        <w:t>н</w:t>
      </w:r>
      <w:r w:rsidR="00B9406A" w:rsidRPr="001476DC">
        <w:rPr>
          <w:rFonts w:ascii="Times New Roman" w:hAnsi="Times New Roman" w:cs="Times New Roman"/>
          <w:sz w:val="24"/>
          <w:szCs w:val="24"/>
          <w:lang w:val="sr-Cyrl-RS"/>
        </w:rPr>
        <w:t>а</w:t>
      </w:r>
      <w:r w:rsidRPr="001476DC">
        <w:rPr>
          <w:rFonts w:ascii="Times New Roman" w:hAnsi="Times New Roman" w:cs="Times New Roman"/>
          <w:sz w:val="24"/>
          <w:szCs w:val="24"/>
          <w:lang w:val="sr-Cyrl-RS"/>
        </w:rPr>
        <w:t xml:space="preserve"> 202</w:t>
      </w:r>
      <w:r w:rsidR="00C87839" w:rsidRPr="001476DC">
        <w:rPr>
          <w:rFonts w:ascii="Times New Roman" w:hAnsi="Times New Roman" w:cs="Times New Roman"/>
          <w:sz w:val="24"/>
          <w:szCs w:val="24"/>
          <w:lang w:val="sr-Cyrl-RS"/>
        </w:rPr>
        <w:t>5</w:t>
      </w:r>
      <w:r w:rsidRPr="001476DC">
        <w:rPr>
          <w:rFonts w:ascii="Times New Roman" w:hAnsi="Times New Roman" w:cs="Times New Roman"/>
          <w:sz w:val="24"/>
          <w:szCs w:val="24"/>
          <w:lang w:val="sr-Cyrl-RS"/>
        </w:rPr>
        <w:t>. године.</w:t>
      </w:r>
      <w:r w:rsidR="008422F4" w:rsidRPr="00CB1506">
        <w:rPr>
          <w:rFonts w:ascii="Times New Roman" w:hAnsi="Times New Roman" w:cs="Times New Roman"/>
          <w:sz w:val="24"/>
          <w:szCs w:val="24"/>
          <w:lang w:val="sr-Cyrl-RS"/>
        </w:rPr>
        <w:br w:type="page"/>
      </w:r>
    </w:p>
    <w:p w14:paraId="0D5BF337" w14:textId="77777777" w:rsidR="009D59B1" w:rsidRPr="00CB1506" w:rsidRDefault="009D59B1" w:rsidP="009D59B1">
      <w:pPr>
        <w:ind w:left="-142"/>
        <w:rPr>
          <w:rFonts w:ascii="Times New Roman" w:hAnsi="Times New Roman" w:cs="Times New Roman"/>
          <w:bCs/>
          <w:i/>
          <w:iCs/>
          <w:sz w:val="24"/>
          <w:szCs w:val="24"/>
          <w:lang w:val="sr-Cyrl-RS"/>
        </w:rPr>
      </w:pPr>
      <w:r w:rsidRPr="00CB1506">
        <w:rPr>
          <w:rFonts w:ascii="Times New Roman" w:hAnsi="Times New Roman" w:cs="Times New Roman"/>
          <w:bCs/>
          <w:i/>
          <w:iCs/>
          <w:sz w:val="24"/>
          <w:szCs w:val="24"/>
          <w:lang w:val="sr-Cyrl-RS"/>
        </w:rPr>
        <w:lastRenderedPageBreak/>
        <w:t>Анекс 1</w:t>
      </w:r>
    </w:p>
    <w:p w14:paraId="1499F6A5" w14:textId="77777777" w:rsidR="00B9406A" w:rsidRPr="00CB1506" w:rsidRDefault="00B9406A" w:rsidP="009D59B1">
      <w:pPr>
        <w:ind w:left="-142"/>
        <w:rPr>
          <w:rFonts w:ascii="Times New Roman" w:hAnsi="Times New Roman" w:cs="Times New Roman"/>
          <w:b/>
          <w:smallCaps/>
          <w:sz w:val="24"/>
          <w:szCs w:val="24"/>
          <w:lang w:val="sr-Cyrl-RS"/>
        </w:rPr>
      </w:pPr>
    </w:p>
    <w:p w14:paraId="1B8E3A08" w14:textId="3B8C68B7" w:rsidR="009D59B1" w:rsidRPr="00CB1506" w:rsidRDefault="009D59B1" w:rsidP="009D59B1">
      <w:pPr>
        <w:ind w:left="-142"/>
        <w:rPr>
          <w:rFonts w:ascii="Times New Roman" w:hAnsi="Times New Roman" w:cs="Times New Roman"/>
          <w:b/>
          <w:smallCaps/>
          <w:sz w:val="24"/>
          <w:szCs w:val="24"/>
          <w:lang w:val="sr-Cyrl-RS"/>
        </w:rPr>
      </w:pPr>
      <w:r w:rsidRPr="00CB1506">
        <w:rPr>
          <w:rFonts w:ascii="Times New Roman" w:hAnsi="Times New Roman" w:cs="Times New Roman"/>
          <w:b/>
          <w:smallCaps/>
          <w:sz w:val="24"/>
          <w:szCs w:val="24"/>
          <w:lang w:val="sr-Cyrl-RS"/>
        </w:rPr>
        <w:t>ИЗЈАВА О ЗАИНТЕРЕСОВАНОСТИ</w:t>
      </w:r>
    </w:p>
    <w:p w14:paraId="3A550F76" w14:textId="77777777" w:rsidR="009D59B1" w:rsidRPr="00CB1506" w:rsidRDefault="009D59B1" w:rsidP="009D59B1">
      <w:pPr>
        <w:spacing w:after="0"/>
        <w:ind w:left="-142" w:right="-329"/>
        <w:jc w:val="both"/>
        <w:rPr>
          <w:rFonts w:ascii="Times New Roman" w:hAnsi="Times New Roman" w:cs="Times New Roman"/>
          <w:b/>
          <w:sz w:val="24"/>
          <w:szCs w:val="24"/>
          <w:lang w:val="sr-Cyrl-RS"/>
        </w:rPr>
      </w:pPr>
      <w:r w:rsidRPr="00CB1506">
        <w:rPr>
          <w:rFonts w:ascii="Times New Roman" w:hAnsi="Times New Roman" w:cs="Times New Roman"/>
          <w:b/>
          <w:sz w:val="24"/>
          <w:szCs w:val="24"/>
          <w:lang w:val="sr-Cyrl-RS"/>
        </w:rPr>
        <w:t>Позив за достављање изјава о заинтересованости за избор консултаната/организација за подршку имплементацији активности у оквиру пројекта „Подршка реформи дуалног система средњег стручног образовања и Националном оквиру квалификација у светлу целоживотног учења у Србији”</w:t>
      </w:r>
    </w:p>
    <w:p w14:paraId="6C3EF170" w14:textId="77777777" w:rsidR="009D59B1" w:rsidRPr="00CB1506" w:rsidRDefault="009D59B1" w:rsidP="009D59B1">
      <w:pPr>
        <w:spacing w:after="0"/>
        <w:ind w:left="-142" w:right="-329"/>
        <w:jc w:val="both"/>
        <w:rPr>
          <w:rFonts w:ascii="Times New Roman" w:hAnsi="Times New Roman" w:cs="Times New Roman"/>
          <w:bCs/>
          <w:i/>
          <w:iCs/>
          <w:sz w:val="24"/>
          <w:szCs w:val="24"/>
          <w:lang w:val="sr-Cyrl-RS"/>
        </w:rPr>
      </w:pPr>
    </w:p>
    <w:p w14:paraId="45C15225" w14:textId="77777777" w:rsidR="009D59B1" w:rsidRPr="00CB1506" w:rsidRDefault="009D59B1" w:rsidP="009D59B1">
      <w:pPr>
        <w:spacing w:after="0"/>
        <w:ind w:left="-142" w:right="-329"/>
        <w:jc w:val="both"/>
        <w:rPr>
          <w:rFonts w:ascii="Times New Roman" w:hAnsi="Times New Roman" w:cs="Times New Roman"/>
          <w:bCs/>
          <w:sz w:val="24"/>
          <w:szCs w:val="24"/>
          <w:lang w:val="sr-Cyrl-RS"/>
        </w:rPr>
      </w:pPr>
    </w:p>
    <w:p w14:paraId="2479240B" w14:textId="77777777" w:rsidR="009D59B1" w:rsidRPr="00CB1506" w:rsidRDefault="009D59B1" w:rsidP="009D59B1">
      <w:pPr>
        <w:spacing w:after="0"/>
        <w:ind w:left="-142" w:right="-329"/>
        <w:jc w:val="both"/>
        <w:rPr>
          <w:rFonts w:ascii="Times New Roman" w:hAnsi="Times New Roman" w:cs="Times New Roman"/>
          <w:bCs/>
          <w:sz w:val="24"/>
          <w:szCs w:val="24"/>
          <w:lang w:val="sr-Cyrl-RS"/>
        </w:rPr>
      </w:pPr>
      <w:r w:rsidRPr="00CB1506">
        <w:rPr>
          <w:rFonts w:ascii="Times New Roman" w:hAnsi="Times New Roman" w:cs="Times New Roman"/>
          <w:bCs/>
          <w:sz w:val="24"/>
          <w:szCs w:val="24"/>
          <w:lang w:val="sr-Cyrl-RS"/>
        </w:rPr>
        <w:t>Подносилац изјаве о заинтересованости: (назив организације, регистарски број)</w:t>
      </w:r>
    </w:p>
    <w:p w14:paraId="5668823A" w14:textId="77777777" w:rsidR="009D59B1" w:rsidRPr="00CB1506" w:rsidRDefault="009D59B1" w:rsidP="009D59B1">
      <w:pPr>
        <w:spacing w:after="0"/>
        <w:ind w:left="-142" w:right="-329"/>
        <w:jc w:val="both"/>
        <w:rPr>
          <w:rFonts w:ascii="Times New Roman" w:hAnsi="Times New Roman" w:cs="Times New Roman"/>
          <w:bCs/>
          <w:sz w:val="24"/>
          <w:szCs w:val="24"/>
          <w:lang w:val="sr-Cyrl-RS"/>
        </w:rPr>
      </w:pPr>
    </w:p>
    <w:p w14:paraId="0258C8CF" w14:textId="77777777" w:rsidR="009D59B1" w:rsidRPr="00CB1506" w:rsidRDefault="009D59B1" w:rsidP="009D59B1">
      <w:pPr>
        <w:spacing w:after="0"/>
        <w:ind w:left="-142" w:right="-329"/>
        <w:jc w:val="both"/>
        <w:rPr>
          <w:rFonts w:ascii="Times New Roman" w:hAnsi="Times New Roman" w:cs="Times New Roman"/>
          <w:bCs/>
          <w:sz w:val="24"/>
          <w:szCs w:val="24"/>
          <w:lang w:val="sr-Cyrl-RS"/>
        </w:rPr>
      </w:pPr>
    </w:p>
    <w:p w14:paraId="231C6998" w14:textId="77777777" w:rsidR="009D59B1" w:rsidRPr="00CB1506" w:rsidRDefault="009D59B1" w:rsidP="009D59B1">
      <w:pPr>
        <w:spacing w:after="0"/>
        <w:ind w:left="-142" w:right="-329"/>
        <w:jc w:val="both"/>
        <w:rPr>
          <w:rFonts w:ascii="Times New Roman" w:hAnsi="Times New Roman" w:cs="Times New Roman"/>
          <w:bCs/>
          <w:sz w:val="24"/>
          <w:szCs w:val="24"/>
          <w:lang w:val="sr-Cyrl-RS"/>
        </w:rPr>
      </w:pPr>
      <w:r w:rsidRPr="00CB1506">
        <w:rPr>
          <w:rFonts w:ascii="Times New Roman" w:hAnsi="Times New Roman" w:cs="Times New Roman"/>
          <w:bCs/>
          <w:sz w:val="24"/>
          <w:szCs w:val="24"/>
          <w:lang w:val="sr-Cyrl-RS"/>
        </w:rPr>
        <w:t>Поштовани,</w:t>
      </w:r>
    </w:p>
    <w:p w14:paraId="140BAF23" w14:textId="77777777" w:rsidR="009D59B1" w:rsidRPr="00CB1506" w:rsidRDefault="009D59B1" w:rsidP="009D59B1">
      <w:pPr>
        <w:spacing w:after="0"/>
        <w:ind w:left="-112" w:right="-329"/>
        <w:jc w:val="both"/>
        <w:rPr>
          <w:rFonts w:ascii="Times New Roman" w:hAnsi="Times New Roman" w:cs="Times New Roman"/>
          <w:bCs/>
          <w:sz w:val="24"/>
          <w:szCs w:val="24"/>
          <w:lang w:val="sr-Cyrl-RS"/>
        </w:rPr>
      </w:pPr>
    </w:p>
    <w:p w14:paraId="1F4A7DB3" w14:textId="77777777" w:rsidR="009D59B1" w:rsidRPr="00CB1506" w:rsidRDefault="009D59B1" w:rsidP="009D59B1">
      <w:pPr>
        <w:ind w:left="-112"/>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Доле потписани:  ……………..…………………………………………….....................</w:t>
      </w:r>
    </w:p>
    <w:p w14:paraId="07C50769" w14:textId="77777777" w:rsidR="009D59B1" w:rsidRPr="00CB1506" w:rsidRDefault="009D59B1" w:rsidP="009D59B1">
      <w:pPr>
        <w:ind w:left="-112"/>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као законски заступник организације …………………………………………...</w:t>
      </w:r>
    </w:p>
    <w:p w14:paraId="2CB9F048" w14:textId="77777777" w:rsidR="009D59B1" w:rsidRPr="00CB1506" w:rsidRDefault="009D59B1" w:rsidP="009D59B1">
      <w:pPr>
        <w:ind w:left="-112"/>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изјављује да:</w:t>
      </w:r>
    </w:p>
    <w:p w14:paraId="38CA2DA6" w14:textId="77777777" w:rsidR="00B9406A" w:rsidRPr="00CB1506" w:rsidRDefault="009D59B1" w:rsidP="00B9406A">
      <w:pPr>
        <w:pStyle w:val="ListParagraph"/>
        <w:spacing w:after="60" w:line="240" w:lineRule="auto"/>
        <w:ind w:left="168" w:hanging="266"/>
        <w:contextualSpacing w:val="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 xml:space="preserve">а) </w:t>
      </w:r>
      <w:r w:rsidR="00B9406A" w:rsidRPr="00CB1506">
        <w:rPr>
          <w:rFonts w:ascii="Times New Roman" w:hAnsi="Times New Roman" w:cs="Times New Roman"/>
          <w:sz w:val="24"/>
          <w:szCs w:val="24"/>
          <w:lang w:val="sr-Cyrl-RS"/>
        </w:rPr>
        <w:t>организација коју он/она представља подноси ову пријаву као одговор на позив за достављање изјава о заинтересованости консултаната/организација за подршку имплементацији пројекта „Подршка реформи дуалног система средњег стручног образовања и Националном оквиру квалификација у светлу целоживотног учења у Србији”;</w:t>
      </w:r>
    </w:p>
    <w:p w14:paraId="3F460BCD" w14:textId="77777777" w:rsidR="00B9406A" w:rsidRPr="00CB1506" w:rsidRDefault="00B9406A" w:rsidP="00B9406A">
      <w:pPr>
        <w:pStyle w:val="ListParagraph"/>
        <w:spacing w:after="60" w:line="240" w:lineRule="auto"/>
        <w:ind w:left="168" w:hanging="266"/>
        <w:contextualSpacing w:val="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б) су све информације садржане у изјави о заинтересованости и приложеним документима потпуне и тачне у свим својим елементима;</w:t>
      </w:r>
    </w:p>
    <w:p w14:paraId="3F851CCD" w14:textId="7D3F90C9" w:rsidR="009D59B1" w:rsidRPr="00CB1506" w:rsidRDefault="00B9406A" w:rsidP="00B9406A">
      <w:pPr>
        <w:pStyle w:val="ListParagraph"/>
        <w:spacing w:after="60" w:line="240" w:lineRule="auto"/>
        <w:ind w:left="168" w:hanging="266"/>
        <w:contextualSpacing w:val="0"/>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в) се уколико буде изабрана, организација коју представља обавезује да ће поштовати све уговорне обавезе</w:t>
      </w:r>
      <w:r w:rsidR="009D59B1" w:rsidRPr="00CB1506">
        <w:rPr>
          <w:rFonts w:ascii="Times New Roman" w:hAnsi="Times New Roman" w:cs="Times New Roman"/>
          <w:sz w:val="24"/>
          <w:szCs w:val="24"/>
          <w:lang w:val="sr-Cyrl-RS"/>
        </w:rPr>
        <w:t>.</w:t>
      </w:r>
    </w:p>
    <w:p w14:paraId="70AEAA74" w14:textId="77777777" w:rsidR="009D59B1" w:rsidRPr="00CB1506" w:rsidRDefault="009D59B1" w:rsidP="009D59B1">
      <w:pPr>
        <w:spacing w:after="60" w:line="240" w:lineRule="auto"/>
        <w:jc w:val="both"/>
        <w:rPr>
          <w:rFonts w:ascii="Times New Roman" w:hAnsi="Times New Roman" w:cs="Times New Roman"/>
          <w:sz w:val="24"/>
          <w:szCs w:val="24"/>
          <w:lang w:val="sr-Cyrl-RS"/>
        </w:rPr>
      </w:pPr>
    </w:p>
    <w:p w14:paraId="77CE1701" w14:textId="77777777" w:rsidR="009D59B1" w:rsidRPr="00CB1506" w:rsidRDefault="009D59B1" w:rsidP="009D59B1">
      <w:pPr>
        <w:ind w:left="-112"/>
        <w:jc w:val="both"/>
        <w:rPr>
          <w:rFonts w:ascii="Times New Roman" w:hAnsi="Times New Roman" w:cs="Times New Roman"/>
          <w:b/>
          <w:sz w:val="24"/>
          <w:szCs w:val="24"/>
          <w:lang w:val="sr-Cyrl-RS"/>
        </w:rPr>
      </w:pPr>
    </w:p>
    <w:p w14:paraId="38556CBC" w14:textId="4A09C132" w:rsidR="009D59B1" w:rsidRPr="00CB1506" w:rsidRDefault="009D59B1" w:rsidP="009D59B1">
      <w:pPr>
        <w:ind w:left="-112"/>
        <w:jc w:val="both"/>
        <w:rPr>
          <w:rFonts w:ascii="Times New Roman" w:hAnsi="Times New Roman" w:cs="Times New Roman"/>
          <w:b/>
          <w:sz w:val="24"/>
          <w:szCs w:val="24"/>
          <w:lang w:val="sr-Cyrl-RS"/>
        </w:rPr>
      </w:pPr>
      <w:r w:rsidRPr="00CB1506">
        <w:rPr>
          <w:rFonts w:ascii="Times New Roman" w:hAnsi="Times New Roman" w:cs="Times New Roman"/>
          <w:b/>
          <w:sz w:val="24"/>
          <w:szCs w:val="24"/>
          <w:lang w:val="sr-Cyrl-RS"/>
        </w:rPr>
        <w:t>Потпис:</w:t>
      </w:r>
      <w:r w:rsidRPr="00CB1506">
        <w:rPr>
          <w:rFonts w:ascii="Times New Roman" w:hAnsi="Times New Roman" w:cs="Times New Roman"/>
          <w:b/>
          <w:sz w:val="24"/>
          <w:szCs w:val="24"/>
          <w:lang w:val="sr-Cyrl-RS"/>
        </w:rPr>
        <w:tab/>
      </w:r>
      <w:r w:rsidRPr="00CB1506">
        <w:rPr>
          <w:rFonts w:ascii="Times New Roman" w:hAnsi="Times New Roman" w:cs="Times New Roman"/>
          <w:b/>
          <w:sz w:val="24"/>
          <w:szCs w:val="24"/>
          <w:lang w:val="sr-Cyrl-RS"/>
        </w:rPr>
        <w:tab/>
      </w:r>
      <w:r w:rsidRPr="00CB1506">
        <w:rPr>
          <w:rFonts w:ascii="Times New Roman" w:hAnsi="Times New Roman" w:cs="Times New Roman"/>
          <w:b/>
          <w:sz w:val="24"/>
          <w:szCs w:val="24"/>
          <w:lang w:val="sr-Cyrl-RS"/>
        </w:rPr>
        <w:tab/>
      </w:r>
    </w:p>
    <w:p w14:paraId="40394D60" w14:textId="77777777" w:rsidR="009D59B1" w:rsidRPr="00CB1506" w:rsidRDefault="009D59B1" w:rsidP="009D59B1">
      <w:pPr>
        <w:ind w:left="-112"/>
        <w:jc w:val="both"/>
        <w:rPr>
          <w:rFonts w:ascii="Times New Roman" w:hAnsi="Times New Roman" w:cs="Times New Roman"/>
          <w:sz w:val="24"/>
          <w:szCs w:val="24"/>
          <w:lang w:val="sr-Cyrl-RS"/>
        </w:rPr>
      </w:pPr>
    </w:p>
    <w:p w14:paraId="715A36FC" w14:textId="77777777" w:rsidR="009D59B1" w:rsidRPr="00CB1506" w:rsidRDefault="009D59B1" w:rsidP="009D59B1">
      <w:pPr>
        <w:ind w:left="-112"/>
        <w:jc w:val="both"/>
        <w:rPr>
          <w:rFonts w:ascii="Times New Roman" w:hAnsi="Times New Roman" w:cs="Times New Roman"/>
          <w:sz w:val="24"/>
          <w:szCs w:val="24"/>
          <w:lang w:val="sr-Cyrl-RS"/>
        </w:rPr>
      </w:pPr>
      <w:r w:rsidRPr="00CB1506">
        <w:rPr>
          <w:rFonts w:ascii="Times New Roman" w:hAnsi="Times New Roman" w:cs="Times New Roman"/>
          <w:sz w:val="24"/>
          <w:szCs w:val="24"/>
          <w:lang w:val="sr-Cyrl-RS"/>
        </w:rPr>
        <w:t>Датум (дан/месец/година):</w:t>
      </w:r>
    </w:p>
    <w:p w14:paraId="2751F691" w14:textId="77777777" w:rsidR="009D59B1" w:rsidRPr="00CB1506" w:rsidRDefault="009D59B1">
      <w:pPr>
        <w:rPr>
          <w:rFonts w:ascii="Times New Roman" w:hAnsi="Times New Roman" w:cs="Times New Roman"/>
          <w:bCs/>
          <w:i/>
          <w:iCs/>
          <w:sz w:val="24"/>
          <w:szCs w:val="24"/>
          <w:lang w:val="sr-Cyrl-RS"/>
        </w:rPr>
      </w:pPr>
      <w:r w:rsidRPr="00CB1506">
        <w:rPr>
          <w:rFonts w:ascii="Times New Roman" w:hAnsi="Times New Roman" w:cs="Times New Roman"/>
          <w:bCs/>
          <w:i/>
          <w:iCs/>
          <w:sz w:val="24"/>
          <w:szCs w:val="24"/>
          <w:lang w:val="sr-Cyrl-RS"/>
        </w:rPr>
        <w:br w:type="page"/>
      </w:r>
    </w:p>
    <w:p w14:paraId="6479BC8E" w14:textId="486F0125" w:rsidR="008422F4" w:rsidRPr="00CB1506" w:rsidRDefault="00F10039" w:rsidP="008422F4">
      <w:pPr>
        <w:rPr>
          <w:rFonts w:ascii="Times New Roman" w:hAnsi="Times New Roman" w:cs="Times New Roman"/>
          <w:bCs/>
          <w:i/>
          <w:iCs/>
          <w:sz w:val="24"/>
          <w:szCs w:val="24"/>
          <w:lang w:val="sr-Cyrl-RS"/>
        </w:rPr>
      </w:pPr>
      <w:r w:rsidRPr="00CB1506">
        <w:rPr>
          <w:rFonts w:ascii="Times New Roman" w:hAnsi="Times New Roman" w:cs="Times New Roman"/>
          <w:bCs/>
          <w:i/>
          <w:iCs/>
          <w:sz w:val="24"/>
          <w:szCs w:val="24"/>
          <w:lang w:val="sr-Cyrl-RS"/>
        </w:rPr>
        <w:lastRenderedPageBreak/>
        <w:t>Анекс</w:t>
      </w:r>
      <w:r w:rsidR="00E37463" w:rsidRPr="00CB1506">
        <w:rPr>
          <w:rFonts w:ascii="Times New Roman" w:hAnsi="Times New Roman" w:cs="Times New Roman"/>
          <w:bCs/>
          <w:i/>
          <w:iCs/>
          <w:sz w:val="24"/>
          <w:szCs w:val="24"/>
          <w:lang w:val="sr-Cyrl-RS"/>
        </w:rPr>
        <w:t xml:space="preserve"> </w:t>
      </w:r>
      <w:r w:rsidR="00213AB0" w:rsidRPr="00CB1506">
        <w:rPr>
          <w:rFonts w:ascii="Times New Roman" w:hAnsi="Times New Roman" w:cs="Times New Roman"/>
          <w:bCs/>
          <w:i/>
          <w:iCs/>
          <w:sz w:val="24"/>
          <w:szCs w:val="24"/>
          <w:lang w:val="sr-Cyrl-RS"/>
        </w:rPr>
        <w:t>2</w:t>
      </w:r>
    </w:p>
    <w:tbl>
      <w:tblPr>
        <w:tblStyle w:val="TableGrid"/>
        <w:tblW w:w="0" w:type="auto"/>
        <w:tblLook w:val="04A0" w:firstRow="1" w:lastRow="0" w:firstColumn="1" w:lastColumn="0" w:noHBand="0" w:noVBand="1"/>
      </w:tblPr>
      <w:tblGrid>
        <w:gridCol w:w="3681"/>
        <w:gridCol w:w="5335"/>
      </w:tblGrid>
      <w:tr w:rsidR="000B1CE8" w:rsidRPr="00CB1506" w14:paraId="78958E65" w14:textId="77777777" w:rsidTr="000B1CE8">
        <w:tc>
          <w:tcPr>
            <w:tcW w:w="9016" w:type="dxa"/>
            <w:gridSpan w:val="2"/>
            <w:shd w:val="clear" w:color="auto" w:fill="D5DCE4" w:themeFill="text2" w:themeFillTint="33"/>
          </w:tcPr>
          <w:p w14:paraId="52F4134F" w14:textId="2130A712" w:rsidR="000B1CE8" w:rsidRPr="00CB1506" w:rsidRDefault="009D59B1" w:rsidP="000B1CE8">
            <w:pPr>
              <w:spacing w:before="80" w:after="120"/>
              <w:rPr>
                <w:rFonts w:ascii="Times New Roman" w:hAnsi="Times New Roman" w:cs="Times New Roman"/>
                <w:b/>
                <w:bCs/>
                <w:sz w:val="24"/>
                <w:szCs w:val="24"/>
                <w:lang w:val="sr-Cyrl-RS"/>
              </w:rPr>
            </w:pPr>
            <w:r w:rsidRPr="00CB1506">
              <w:rPr>
                <w:rFonts w:ascii="Times New Roman" w:hAnsi="Times New Roman" w:cs="Times New Roman"/>
                <w:b/>
                <w:smallCaps/>
                <w:sz w:val="24"/>
                <w:szCs w:val="24"/>
                <w:lang w:val="sr-Cyrl-RS"/>
              </w:rPr>
              <w:t>информација о подносиоцу изјаве</w:t>
            </w:r>
          </w:p>
        </w:tc>
      </w:tr>
      <w:tr w:rsidR="009D59B1" w:rsidRPr="00CB1506" w14:paraId="719EFC85" w14:textId="77777777" w:rsidTr="000B1CE8">
        <w:tc>
          <w:tcPr>
            <w:tcW w:w="3681" w:type="dxa"/>
          </w:tcPr>
          <w:p w14:paraId="53BEB87B" w14:textId="55D3638C" w:rsidR="009D59B1" w:rsidRPr="00CB1506" w:rsidRDefault="009D59B1" w:rsidP="009D59B1">
            <w:pPr>
              <w:spacing w:before="80" w:after="80"/>
              <w:rPr>
                <w:rFonts w:ascii="Times New Roman" w:hAnsi="Times New Roman" w:cs="Times New Roman"/>
                <w:sz w:val="24"/>
                <w:szCs w:val="24"/>
                <w:lang w:val="sr-Cyrl-RS"/>
              </w:rPr>
            </w:pPr>
            <w:r w:rsidRPr="00CB1506">
              <w:rPr>
                <w:rFonts w:ascii="Times New Roman" w:hAnsi="Times New Roman" w:cs="Times New Roman"/>
                <w:sz w:val="24"/>
                <w:szCs w:val="24"/>
                <w:lang w:val="sr-Cyrl-RS"/>
              </w:rPr>
              <w:t>Званичан назив</w:t>
            </w:r>
          </w:p>
        </w:tc>
        <w:tc>
          <w:tcPr>
            <w:tcW w:w="5335" w:type="dxa"/>
          </w:tcPr>
          <w:p w14:paraId="56B82637" w14:textId="77777777" w:rsidR="009D59B1" w:rsidRPr="00CB1506" w:rsidRDefault="009D59B1" w:rsidP="009D59B1">
            <w:pPr>
              <w:spacing w:before="80" w:after="80"/>
              <w:jc w:val="center"/>
              <w:rPr>
                <w:rFonts w:ascii="Times New Roman" w:hAnsi="Times New Roman" w:cs="Times New Roman"/>
                <w:b/>
                <w:bCs/>
                <w:sz w:val="24"/>
                <w:szCs w:val="24"/>
                <w:lang w:val="sr-Cyrl-RS"/>
              </w:rPr>
            </w:pPr>
          </w:p>
        </w:tc>
      </w:tr>
      <w:tr w:rsidR="009D59B1" w:rsidRPr="00CB1506" w14:paraId="5D3F9616" w14:textId="77777777" w:rsidTr="000B1CE8">
        <w:tc>
          <w:tcPr>
            <w:tcW w:w="3681" w:type="dxa"/>
          </w:tcPr>
          <w:p w14:paraId="7B4A73C6" w14:textId="4DCB0EBF" w:rsidR="009D59B1" w:rsidRPr="00CB1506" w:rsidRDefault="009D59B1" w:rsidP="009D59B1">
            <w:pPr>
              <w:spacing w:before="80" w:after="80"/>
              <w:rPr>
                <w:rFonts w:ascii="Times New Roman" w:hAnsi="Times New Roman" w:cs="Times New Roman"/>
                <w:sz w:val="24"/>
                <w:szCs w:val="24"/>
                <w:lang w:val="sr-Cyrl-RS"/>
              </w:rPr>
            </w:pPr>
            <w:r w:rsidRPr="00CB1506">
              <w:rPr>
                <w:rFonts w:ascii="Times New Roman" w:hAnsi="Times New Roman" w:cs="Times New Roman"/>
                <w:sz w:val="24"/>
                <w:szCs w:val="24"/>
                <w:lang w:val="sr-Cyrl-RS"/>
              </w:rPr>
              <w:t>Скраћени назив</w:t>
            </w:r>
          </w:p>
        </w:tc>
        <w:tc>
          <w:tcPr>
            <w:tcW w:w="5335" w:type="dxa"/>
          </w:tcPr>
          <w:p w14:paraId="72485DB3" w14:textId="77777777" w:rsidR="009D59B1" w:rsidRPr="00CB1506" w:rsidRDefault="009D59B1" w:rsidP="009D59B1">
            <w:pPr>
              <w:spacing w:before="80" w:after="80"/>
              <w:jc w:val="center"/>
              <w:rPr>
                <w:rFonts w:ascii="Times New Roman" w:hAnsi="Times New Roman" w:cs="Times New Roman"/>
                <w:b/>
                <w:bCs/>
                <w:sz w:val="24"/>
                <w:szCs w:val="24"/>
                <w:lang w:val="sr-Cyrl-RS"/>
              </w:rPr>
            </w:pPr>
          </w:p>
        </w:tc>
      </w:tr>
      <w:tr w:rsidR="009D59B1" w:rsidRPr="00CB1506" w14:paraId="7FB73F4A" w14:textId="77777777" w:rsidTr="000B1CE8">
        <w:tc>
          <w:tcPr>
            <w:tcW w:w="3681" w:type="dxa"/>
          </w:tcPr>
          <w:p w14:paraId="63380D8D" w14:textId="143ECEF3" w:rsidR="009D59B1" w:rsidRPr="00CB1506" w:rsidRDefault="009D59B1" w:rsidP="009D59B1">
            <w:pPr>
              <w:spacing w:before="80" w:after="80"/>
              <w:rPr>
                <w:rFonts w:ascii="Times New Roman" w:hAnsi="Times New Roman" w:cs="Times New Roman"/>
                <w:sz w:val="24"/>
                <w:szCs w:val="24"/>
                <w:lang w:val="sr-Cyrl-RS"/>
              </w:rPr>
            </w:pPr>
            <w:r w:rsidRPr="00CB1506">
              <w:rPr>
                <w:rFonts w:ascii="Times New Roman" w:hAnsi="Times New Roman" w:cs="Times New Roman"/>
                <w:sz w:val="24"/>
                <w:szCs w:val="24"/>
                <w:lang w:val="sr-Cyrl-RS"/>
              </w:rPr>
              <w:t>Адреса</w:t>
            </w:r>
          </w:p>
        </w:tc>
        <w:tc>
          <w:tcPr>
            <w:tcW w:w="5335" w:type="dxa"/>
          </w:tcPr>
          <w:p w14:paraId="786CC465" w14:textId="77777777" w:rsidR="009D59B1" w:rsidRPr="00CB1506" w:rsidRDefault="009D59B1" w:rsidP="009D59B1">
            <w:pPr>
              <w:spacing w:before="80" w:after="80"/>
              <w:jc w:val="center"/>
              <w:rPr>
                <w:rFonts w:ascii="Times New Roman" w:hAnsi="Times New Roman" w:cs="Times New Roman"/>
                <w:b/>
                <w:bCs/>
                <w:sz w:val="24"/>
                <w:szCs w:val="24"/>
                <w:lang w:val="sr-Cyrl-RS"/>
              </w:rPr>
            </w:pPr>
          </w:p>
        </w:tc>
      </w:tr>
      <w:tr w:rsidR="009D59B1" w:rsidRPr="00CB1506" w14:paraId="42EF1A04" w14:textId="77777777" w:rsidTr="000B1CE8">
        <w:tc>
          <w:tcPr>
            <w:tcW w:w="3681" w:type="dxa"/>
          </w:tcPr>
          <w:p w14:paraId="6B6D9FC8" w14:textId="3A566B91" w:rsidR="009D59B1" w:rsidRPr="00CB1506" w:rsidRDefault="009D59B1" w:rsidP="009D59B1">
            <w:pPr>
              <w:spacing w:before="80" w:after="80"/>
              <w:rPr>
                <w:rFonts w:ascii="Times New Roman" w:hAnsi="Times New Roman" w:cs="Times New Roman"/>
                <w:sz w:val="24"/>
                <w:szCs w:val="24"/>
                <w:lang w:val="sr-Cyrl-RS"/>
              </w:rPr>
            </w:pPr>
            <w:r w:rsidRPr="00CB1506">
              <w:rPr>
                <w:rFonts w:ascii="Times New Roman" w:hAnsi="Times New Roman" w:cs="Times New Roman"/>
                <w:sz w:val="24"/>
                <w:szCs w:val="24"/>
                <w:lang w:val="sr-Cyrl-RS"/>
              </w:rPr>
              <w:t>Регистрациони број</w:t>
            </w:r>
            <w:r w:rsidRPr="00CB1506">
              <w:rPr>
                <w:rStyle w:val="FootnoteReference"/>
                <w:rFonts w:ascii="Times New Roman" w:hAnsi="Times New Roman" w:cs="Times New Roman"/>
                <w:sz w:val="24"/>
                <w:szCs w:val="24"/>
                <w:lang w:val="sr-Cyrl-RS"/>
              </w:rPr>
              <w:footnoteReference w:id="2"/>
            </w:r>
          </w:p>
        </w:tc>
        <w:tc>
          <w:tcPr>
            <w:tcW w:w="5335" w:type="dxa"/>
          </w:tcPr>
          <w:p w14:paraId="6797BB08" w14:textId="77777777" w:rsidR="009D59B1" w:rsidRPr="00CB1506" w:rsidRDefault="009D59B1" w:rsidP="009D59B1">
            <w:pPr>
              <w:spacing w:before="80" w:after="80"/>
              <w:jc w:val="center"/>
              <w:rPr>
                <w:rFonts w:ascii="Times New Roman" w:hAnsi="Times New Roman" w:cs="Times New Roman"/>
                <w:b/>
                <w:bCs/>
                <w:sz w:val="24"/>
                <w:szCs w:val="24"/>
                <w:lang w:val="sr-Cyrl-RS"/>
              </w:rPr>
            </w:pPr>
          </w:p>
        </w:tc>
      </w:tr>
      <w:tr w:rsidR="009D59B1" w:rsidRPr="00CB1506" w14:paraId="0060F041" w14:textId="77777777" w:rsidTr="000B1CE8">
        <w:tc>
          <w:tcPr>
            <w:tcW w:w="3681" w:type="dxa"/>
          </w:tcPr>
          <w:p w14:paraId="69C5EBCF" w14:textId="7450817E" w:rsidR="009D59B1" w:rsidRPr="00CB1506" w:rsidRDefault="009D59B1" w:rsidP="009D59B1">
            <w:pPr>
              <w:spacing w:before="80" w:after="80"/>
              <w:rPr>
                <w:rFonts w:ascii="Times New Roman" w:hAnsi="Times New Roman" w:cs="Times New Roman"/>
                <w:sz w:val="24"/>
                <w:szCs w:val="24"/>
                <w:lang w:val="sr-Cyrl-RS"/>
              </w:rPr>
            </w:pPr>
            <w:r w:rsidRPr="00CB1506">
              <w:rPr>
                <w:rFonts w:ascii="Times New Roman" w:hAnsi="Times New Roman" w:cs="Times New Roman"/>
                <w:sz w:val="24"/>
                <w:szCs w:val="24"/>
                <w:lang w:val="sr-Cyrl-RS"/>
              </w:rPr>
              <w:t>Место регистрације (град и држава)</w:t>
            </w:r>
          </w:p>
        </w:tc>
        <w:tc>
          <w:tcPr>
            <w:tcW w:w="5335" w:type="dxa"/>
          </w:tcPr>
          <w:p w14:paraId="68F454AA" w14:textId="77777777" w:rsidR="009D59B1" w:rsidRPr="00CB1506" w:rsidRDefault="009D59B1" w:rsidP="009D59B1">
            <w:pPr>
              <w:spacing w:before="80" w:after="80"/>
              <w:jc w:val="center"/>
              <w:rPr>
                <w:rFonts w:ascii="Times New Roman" w:hAnsi="Times New Roman" w:cs="Times New Roman"/>
                <w:b/>
                <w:bCs/>
                <w:sz w:val="24"/>
                <w:szCs w:val="24"/>
                <w:lang w:val="sr-Cyrl-RS"/>
              </w:rPr>
            </w:pPr>
          </w:p>
        </w:tc>
      </w:tr>
      <w:tr w:rsidR="009D59B1" w:rsidRPr="00CB1506" w14:paraId="1CAF1AB0" w14:textId="77777777" w:rsidTr="000B1CE8">
        <w:tc>
          <w:tcPr>
            <w:tcW w:w="3681" w:type="dxa"/>
          </w:tcPr>
          <w:p w14:paraId="21ED8FB5" w14:textId="32884F9A" w:rsidR="009D59B1" w:rsidRPr="00CB1506" w:rsidRDefault="009D59B1" w:rsidP="009D59B1">
            <w:pPr>
              <w:spacing w:before="80" w:after="80"/>
              <w:rPr>
                <w:rFonts w:ascii="Times New Roman" w:hAnsi="Times New Roman" w:cs="Times New Roman"/>
                <w:sz w:val="24"/>
                <w:szCs w:val="24"/>
                <w:lang w:val="sr-Cyrl-RS"/>
              </w:rPr>
            </w:pPr>
            <w:r w:rsidRPr="00CB1506">
              <w:rPr>
                <w:rFonts w:ascii="Times New Roman" w:hAnsi="Times New Roman" w:cs="Times New Roman"/>
                <w:sz w:val="24"/>
                <w:szCs w:val="24"/>
                <w:lang w:val="sr-Cyrl-RS"/>
              </w:rPr>
              <w:t>Датум регистрације</w:t>
            </w:r>
          </w:p>
        </w:tc>
        <w:tc>
          <w:tcPr>
            <w:tcW w:w="5335" w:type="dxa"/>
          </w:tcPr>
          <w:p w14:paraId="31AEDF09" w14:textId="77777777" w:rsidR="009D59B1" w:rsidRPr="00CB1506" w:rsidRDefault="009D59B1" w:rsidP="009D59B1">
            <w:pPr>
              <w:spacing w:before="80" w:after="80"/>
              <w:jc w:val="center"/>
              <w:rPr>
                <w:rFonts w:ascii="Times New Roman" w:hAnsi="Times New Roman" w:cs="Times New Roman"/>
                <w:b/>
                <w:bCs/>
                <w:sz w:val="24"/>
                <w:szCs w:val="24"/>
                <w:lang w:val="sr-Cyrl-RS"/>
              </w:rPr>
            </w:pPr>
          </w:p>
        </w:tc>
      </w:tr>
      <w:tr w:rsidR="002526BE" w:rsidRPr="00CB1506" w14:paraId="789150DF" w14:textId="77777777" w:rsidTr="000B1CE8">
        <w:tc>
          <w:tcPr>
            <w:tcW w:w="9016" w:type="dxa"/>
            <w:gridSpan w:val="2"/>
            <w:shd w:val="clear" w:color="auto" w:fill="D5DCE4" w:themeFill="text2" w:themeFillTint="33"/>
          </w:tcPr>
          <w:p w14:paraId="049F912E" w14:textId="0F10640E" w:rsidR="002526BE" w:rsidRPr="00CB1506" w:rsidRDefault="009D59B1" w:rsidP="000B1CE8">
            <w:pPr>
              <w:spacing w:before="80" w:after="80"/>
              <w:rPr>
                <w:rFonts w:ascii="Times New Roman" w:hAnsi="Times New Roman" w:cs="Times New Roman"/>
                <w:b/>
                <w:bCs/>
                <w:sz w:val="24"/>
                <w:szCs w:val="24"/>
                <w:lang w:val="sr-Cyrl-RS"/>
              </w:rPr>
            </w:pPr>
            <w:r w:rsidRPr="00CB1506">
              <w:rPr>
                <w:rFonts w:ascii="Times New Roman" w:hAnsi="Times New Roman" w:cs="Times New Roman"/>
                <w:b/>
                <w:bCs/>
                <w:sz w:val="24"/>
                <w:szCs w:val="24"/>
                <w:lang w:val="sr-Cyrl-RS"/>
              </w:rPr>
              <w:t>Порески идентификациони број</w:t>
            </w:r>
          </w:p>
        </w:tc>
      </w:tr>
      <w:tr w:rsidR="009D59B1" w:rsidRPr="00CB1506" w14:paraId="7827B4FB" w14:textId="77777777" w:rsidTr="000B1CE8">
        <w:tc>
          <w:tcPr>
            <w:tcW w:w="3681" w:type="dxa"/>
          </w:tcPr>
          <w:p w14:paraId="79D87FEE" w14:textId="6547D112" w:rsidR="009D59B1" w:rsidRPr="00CB1506" w:rsidRDefault="009D59B1" w:rsidP="009D59B1">
            <w:pPr>
              <w:spacing w:before="80" w:after="80"/>
              <w:rPr>
                <w:rFonts w:ascii="Times New Roman" w:hAnsi="Times New Roman" w:cs="Times New Roman"/>
                <w:sz w:val="24"/>
                <w:szCs w:val="24"/>
                <w:lang w:val="sr-Cyrl-RS"/>
              </w:rPr>
            </w:pPr>
            <w:r w:rsidRPr="00CB1506">
              <w:rPr>
                <w:rFonts w:ascii="Times New Roman" w:hAnsi="Times New Roman" w:cs="Times New Roman"/>
                <w:sz w:val="24"/>
                <w:szCs w:val="24"/>
                <w:lang w:val="sr-Cyrl-RS"/>
              </w:rPr>
              <w:t>Порески идентификациони број</w:t>
            </w:r>
          </w:p>
        </w:tc>
        <w:tc>
          <w:tcPr>
            <w:tcW w:w="5335" w:type="dxa"/>
          </w:tcPr>
          <w:p w14:paraId="01B0D6A9" w14:textId="77777777" w:rsidR="009D59B1" w:rsidRPr="00CB1506" w:rsidRDefault="009D59B1" w:rsidP="009D59B1">
            <w:pPr>
              <w:spacing w:before="80" w:after="80"/>
              <w:jc w:val="center"/>
              <w:rPr>
                <w:rFonts w:ascii="Times New Roman" w:hAnsi="Times New Roman" w:cs="Times New Roman"/>
                <w:b/>
                <w:bCs/>
                <w:sz w:val="24"/>
                <w:szCs w:val="24"/>
                <w:lang w:val="sr-Cyrl-RS"/>
              </w:rPr>
            </w:pPr>
          </w:p>
        </w:tc>
      </w:tr>
      <w:tr w:rsidR="009D59B1" w:rsidRPr="00CB1506" w14:paraId="74782938" w14:textId="77777777" w:rsidTr="000B1CE8">
        <w:tc>
          <w:tcPr>
            <w:tcW w:w="9016" w:type="dxa"/>
            <w:gridSpan w:val="2"/>
            <w:shd w:val="clear" w:color="auto" w:fill="D5DCE4" w:themeFill="text2" w:themeFillTint="33"/>
          </w:tcPr>
          <w:p w14:paraId="26570C1B" w14:textId="06DACC83" w:rsidR="009D59B1" w:rsidRPr="00CB1506" w:rsidRDefault="009D59B1" w:rsidP="009D59B1">
            <w:pPr>
              <w:spacing w:before="80" w:after="80"/>
              <w:rPr>
                <w:rFonts w:ascii="Times New Roman" w:hAnsi="Times New Roman" w:cs="Times New Roman"/>
                <w:b/>
                <w:bCs/>
                <w:sz w:val="24"/>
                <w:szCs w:val="24"/>
                <w:lang w:val="sr-Cyrl-RS"/>
              </w:rPr>
            </w:pPr>
            <w:r w:rsidRPr="00CB1506">
              <w:rPr>
                <w:rFonts w:ascii="Times New Roman" w:hAnsi="Times New Roman" w:cs="Times New Roman"/>
                <w:b/>
                <w:bCs/>
                <w:sz w:val="24"/>
                <w:szCs w:val="24"/>
                <w:lang w:val="sr-Cyrl-RS"/>
              </w:rPr>
              <w:t>Контакт подаци</w:t>
            </w:r>
          </w:p>
        </w:tc>
      </w:tr>
      <w:tr w:rsidR="009D59B1" w:rsidRPr="00CB1506" w14:paraId="407411BE" w14:textId="77777777" w:rsidTr="000B1CE8">
        <w:tc>
          <w:tcPr>
            <w:tcW w:w="3681" w:type="dxa"/>
          </w:tcPr>
          <w:p w14:paraId="40D23923" w14:textId="61EEC681" w:rsidR="009D59B1" w:rsidRPr="00CB1506" w:rsidRDefault="009D59B1" w:rsidP="009D59B1">
            <w:pPr>
              <w:spacing w:before="80" w:after="80"/>
              <w:rPr>
                <w:rFonts w:ascii="Times New Roman" w:hAnsi="Times New Roman" w:cs="Times New Roman"/>
                <w:sz w:val="24"/>
                <w:szCs w:val="24"/>
                <w:lang w:val="sr-Cyrl-RS"/>
              </w:rPr>
            </w:pPr>
            <w:r w:rsidRPr="00CB1506">
              <w:rPr>
                <w:rFonts w:ascii="Times New Roman" w:hAnsi="Times New Roman" w:cs="Times New Roman"/>
                <w:sz w:val="24"/>
                <w:szCs w:val="24"/>
                <w:lang w:val="sr-Cyrl-RS"/>
              </w:rPr>
              <w:t>Званична адреса</w:t>
            </w:r>
          </w:p>
        </w:tc>
        <w:tc>
          <w:tcPr>
            <w:tcW w:w="5335" w:type="dxa"/>
          </w:tcPr>
          <w:p w14:paraId="5BE6CDDA" w14:textId="77777777" w:rsidR="009D59B1" w:rsidRPr="00CB1506" w:rsidRDefault="009D59B1" w:rsidP="009D59B1">
            <w:pPr>
              <w:spacing w:before="80" w:after="80"/>
              <w:jc w:val="center"/>
              <w:rPr>
                <w:rFonts w:ascii="Times New Roman" w:hAnsi="Times New Roman" w:cs="Times New Roman"/>
                <w:b/>
                <w:bCs/>
                <w:sz w:val="24"/>
                <w:szCs w:val="24"/>
                <w:lang w:val="sr-Cyrl-RS"/>
              </w:rPr>
            </w:pPr>
          </w:p>
        </w:tc>
      </w:tr>
      <w:tr w:rsidR="009D59B1" w:rsidRPr="00CB1506" w14:paraId="67B99F1A" w14:textId="77777777" w:rsidTr="000B1CE8">
        <w:tc>
          <w:tcPr>
            <w:tcW w:w="3681" w:type="dxa"/>
          </w:tcPr>
          <w:p w14:paraId="3FD96EEE" w14:textId="27396A30" w:rsidR="009D59B1" w:rsidRPr="00CB1506" w:rsidRDefault="009D59B1" w:rsidP="009D59B1">
            <w:pPr>
              <w:spacing w:before="80" w:after="80"/>
              <w:rPr>
                <w:rFonts w:ascii="Times New Roman" w:hAnsi="Times New Roman" w:cs="Times New Roman"/>
                <w:sz w:val="24"/>
                <w:szCs w:val="24"/>
                <w:lang w:val="sr-Cyrl-RS"/>
              </w:rPr>
            </w:pPr>
            <w:r w:rsidRPr="00CB1506">
              <w:rPr>
                <w:rFonts w:ascii="Times New Roman" w:hAnsi="Times New Roman" w:cs="Times New Roman"/>
                <w:sz w:val="24"/>
                <w:szCs w:val="24"/>
                <w:lang w:val="sr-Cyrl-RS"/>
              </w:rPr>
              <w:t>Број телефона</w:t>
            </w:r>
          </w:p>
        </w:tc>
        <w:tc>
          <w:tcPr>
            <w:tcW w:w="5335" w:type="dxa"/>
          </w:tcPr>
          <w:p w14:paraId="13817030" w14:textId="77777777" w:rsidR="009D59B1" w:rsidRPr="00CB1506" w:rsidRDefault="009D59B1" w:rsidP="009D59B1">
            <w:pPr>
              <w:spacing w:before="80" w:after="80"/>
              <w:jc w:val="center"/>
              <w:rPr>
                <w:rFonts w:ascii="Times New Roman" w:hAnsi="Times New Roman" w:cs="Times New Roman"/>
                <w:b/>
                <w:bCs/>
                <w:sz w:val="24"/>
                <w:szCs w:val="24"/>
                <w:lang w:val="sr-Cyrl-RS"/>
              </w:rPr>
            </w:pPr>
          </w:p>
        </w:tc>
      </w:tr>
      <w:tr w:rsidR="009D59B1" w:rsidRPr="00CB1506" w14:paraId="4E8C8FBF" w14:textId="77777777" w:rsidTr="000B1CE8">
        <w:tc>
          <w:tcPr>
            <w:tcW w:w="3681" w:type="dxa"/>
          </w:tcPr>
          <w:p w14:paraId="57199517" w14:textId="2EB1217A" w:rsidR="009D59B1" w:rsidRPr="00CB1506" w:rsidRDefault="009D59B1" w:rsidP="009D59B1">
            <w:pPr>
              <w:spacing w:before="80" w:after="80"/>
              <w:rPr>
                <w:rFonts w:ascii="Times New Roman" w:hAnsi="Times New Roman" w:cs="Times New Roman"/>
                <w:sz w:val="24"/>
                <w:szCs w:val="24"/>
                <w:lang w:val="sr-Cyrl-RS"/>
              </w:rPr>
            </w:pPr>
            <w:r w:rsidRPr="00CB1506">
              <w:rPr>
                <w:rFonts w:ascii="Times New Roman" w:hAnsi="Times New Roman" w:cs="Times New Roman"/>
                <w:sz w:val="24"/>
                <w:szCs w:val="24"/>
                <w:lang w:val="sr-Cyrl-RS"/>
              </w:rPr>
              <w:t>Е-маил</w:t>
            </w:r>
          </w:p>
        </w:tc>
        <w:tc>
          <w:tcPr>
            <w:tcW w:w="5335" w:type="dxa"/>
          </w:tcPr>
          <w:p w14:paraId="0B797BBC" w14:textId="77777777" w:rsidR="009D59B1" w:rsidRPr="00CB1506" w:rsidRDefault="009D59B1" w:rsidP="009D59B1">
            <w:pPr>
              <w:spacing w:before="80" w:after="80"/>
              <w:jc w:val="center"/>
              <w:rPr>
                <w:rFonts w:ascii="Times New Roman" w:hAnsi="Times New Roman" w:cs="Times New Roman"/>
                <w:b/>
                <w:bCs/>
                <w:sz w:val="24"/>
                <w:szCs w:val="24"/>
                <w:lang w:val="sr-Cyrl-RS"/>
              </w:rPr>
            </w:pPr>
          </w:p>
        </w:tc>
      </w:tr>
    </w:tbl>
    <w:p w14:paraId="116A3AD7" w14:textId="77777777" w:rsidR="008422F4" w:rsidRPr="00CB1506" w:rsidRDefault="008422F4" w:rsidP="008422F4">
      <w:pPr>
        <w:rPr>
          <w:rFonts w:ascii="Times New Roman" w:hAnsi="Times New Roman" w:cs="Times New Roman"/>
          <w:b/>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6"/>
        <w:gridCol w:w="5622"/>
      </w:tblGrid>
      <w:tr w:rsidR="009D59B1" w:rsidRPr="00CB1506" w14:paraId="76990626" w14:textId="77777777" w:rsidTr="002526BE">
        <w:tc>
          <w:tcPr>
            <w:tcW w:w="5000" w:type="pct"/>
            <w:gridSpan w:val="2"/>
            <w:shd w:val="clear" w:color="auto" w:fill="E7E6E6" w:themeFill="background2"/>
          </w:tcPr>
          <w:p w14:paraId="02E3C213" w14:textId="7AC6860D" w:rsidR="009D59B1" w:rsidRPr="00CB1506" w:rsidRDefault="009D59B1" w:rsidP="009D59B1">
            <w:pPr>
              <w:spacing w:before="80" w:after="80"/>
              <w:rPr>
                <w:rFonts w:ascii="Times New Roman" w:hAnsi="Times New Roman" w:cs="Times New Roman"/>
                <w:b/>
                <w:sz w:val="24"/>
                <w:szCs w:val="24"/>
                <w:lang w:val="sr-Cyrl-RS"/>
              </w:rPr>
            </w:pPr>
            <w:r w:rsidRPr="00CB1506">
              <w:rPr>
                <w:rFonts w:ascii="Times New Roman" w:hAnsi="Times New Roman" w:cs="Times New Roman"/>
                <w:b/>
                <w:sz w:val="24"/>
                <w:szCs w:val="24"/>
                <w:shd w:val="clear" w:color="auto" w:fill="E7E6E6" w:themeFill="background2"/>
                <w:lang w:val="sr-Cyrl-RS"/>
              </w:rPr>
              <w:t>Лице овлашћено за подношење изјаве о заинтересованости</w:t>
            </w:r>
          </w:p>
        </w:tc>
      </w:tr>
      <w:tr w:rsidR="009D59B1" w:rsidRPr="00CB1506" w14:paraId="44020137" w14:textId="77777777" w:rsidTr="003C3920">
        <w:tc>
          <w:tcPr>
            <w:tcW w:w="1890" w:type="pct"/>
            <w:shd w:val="clear" w:color="auto" w:fill="auto"/>
          </w:tcPr>
          <w:p w14:paraId="678DE94C" w14:textId="2EFF3802" w:rsidR="009D59B1" w:rsidRPr="00CB1506" w:rsidRDefault="009D59B1" w:rsidP="009D59B1">
            <w:pPr>
              <w:spacing w:before="80" w:after="80"/>
              <w:rPr>
                <w:rFonts w:ascii="Times New Roman" w:hAnsi="Times New Roman" w:cs="Times New Roman"/>
                <w:bCs/>
                <w:sz w:val="24"/>
                <w:szCs w:val="24"/>
                <w:lang w:val="sr-Cyrl-RS"/>
              </w:rPr>
            </w:pPr>
            <w:r w:rsidRPr="00CB1506">
              <w:rPr>
                <w:rFonts w:ascii="Times New Roman" w:hAnsi="Times New Roman" w:cs="Times New Roman"/>
                <w:bCs/>
                <w:sz w:val="24"/>
                <w:szCs w:val="24"/>
                <w:lang w:val="sr-Cyrl-RS"/>
              </w:rPr>
              <w:t>Име и презиме</w:t>
            </w:r>
          </w:p>
        </w:tc>
        <w:tc>
          <w:tcPr>
            <w:tcW w:w="3110" w:type="pct"/>
            <w:shd w:val="clear" w:color="auto" w:fill="auto"/>
          </w:tcPr>
          <w:p w14:paraId="7BA6AB2E" w14:textId="73F5B3F7" w:rsidR="009D59B1" w:rsidRPr="00CB1506" w:rsidRDefault="009D59B1" w:rsidP="009D59B1">
            <w:pPr>
              <w:spacing w:before="20" w:after="20"/>
              <w:rPr>
                <w:rFonts w:ascii="Times New Roman" w:hAnsi="Times New Roman" w:cs="Times New Roman"/>
                <w:b/>
                <w:sz w:val="24"/>
                <w:szCs w:val="24"/>
                <w:lang w:val="sr-Cyrl-RS"/>
              </w:rPr>
            </w:pPr>
            <w:r w:rsidRPr="00CB1506">
              <w:rPr>
                <w:rFonts w:ascii="Times New Roman" w:hAnsi="Times New Roman" w:cs="Times New Roman"/>
                <w:sz w:val="24"/>
                <w:szCs w:val="24"/>
                <w:lang w:val="sr-Cyrl-RS"/>
              </w:rPr>
              <w:t xml:space="preserve"> </w:t>
            </w:r>
          </w:p>
        </w:tc>
      </w:tr>
      <w:tr w:rsidR="009D59B1" w:rsidRPr="00CB1506" w14:paraId="66AF41C2" w14:textId="77777777" w:rsidTr="003C3920">
        <w:tc>
          <w:tcPr>
            <w:tcW w:w="1890" w:type="pct"/>
            <w:shd w:val="clear" w:color="auto" w:fill="auto"/>
          </w:tcPr>
          <w:p w14:paraId="1BF57E6A" w14:textId="7DC10CEA" w:rsidR="009D59B1" w:rsidRPr="00CB1506" w:rsidRDefault="009D59B1" w:rsidP="009D59B1">
            <w:pPr>
              <w:spacing w:before="80" w:after="80"/>
              <w:rPr>
                <w:rFonts w:ascii="Times New Roman" w:hAnsi="Times New Roman" w:cs="Times New Roman"/>
                <w:bCs/>
                <w:sz w:val="24"/>
                <w:szCs w:val="24"/>
                <w:lang w:val="sr-Cyrl-RS"/>
              </w:rPr>
            </w:pPr>
            <w:r w:rsidRPr="00CB1506">
              <w:rPr>
                <w:rFonts w:ascii="Times New Roman" w:hAnsi="Times New Roman" w:cs="Times New Roman"/>
                <w:bCs/>
                <w:sz w:val="24"/>
                <w:szCs w:val="24"/>
                <w:lang w:val="sr-Cyrl-RS"/>
              </w:rPr>
              <w:t>Позиција</w:t>
            </w:r>
          </w:p>
        </w:tc>
        <w:tc>
          <w:tcPr>
            <w:tcW w:w="3110" w:type="pct"/>
            <w:shd w:val="clear" w:color="auto" w:fill="auto"/>
          </w:tcPr>
          <w:p w14:paraId="33FF5D69" w14:textId="77777777" w:rsidR="009D59B1" w:rsidRPr="00CB1506" w:rsidRDefault="009D59B1" w:rsidP="009D59B1">
            <w:pPr>
              <w:spacing w:before="20" w:after="20"/>
              <w:rPr>
                <w:rFonts w:ascii="Times New Roman" w:hAnsi="Times New Roman" w:cs="Times New Roman"/>
                <w:b/>
                <w:sz w:val="24"/>
                <w:szCs w:val="24"/>
                <w:lang w:val="sr-Cyrl-RS"/>
              </w:rPr>
            </w:pPr>
          </w:p>
        </w:tc>
      </w:tr>
      <w:tr w:rsidR="009D59B1" w:rsidRPr="00CB1506" w14:paraId="5AC1628F" w14:textId="77777777" w:rsidTr="003C3920">
        <w:tc>
          <w:tcPr>
            <w:tcW w:w="1890" w:type="pct"/>
            <w:shd w:val="clear" w:color="auto" w:fill="auto"/>
          </w:tcPr>
          <w:p w14:paraId="6C7AADA7" w14:textId="517D2506" w:rsidR="009D59B1" w:rsidRPr="00CB1506" w:rsidRDefault="009D59B1" w:rsidP="009D59B1">
            <w:pPr>
              <w:spacing w:before="80" w:after="80"/>
              <w:rPr>
                <w:rFonts w:ascii="Times New Roman" w:hAnsi="Times New Roman" w:cs="Times New Roman"/>
                <w:bCs/>
                <w:sz w:val="24"/>
                <w:szCs w:val="24"/>
                <w:lang w:val="sr-Cyrl-RS"/>
              </w:rPr>
            </w:pPr>
            <w:r w:rsidRPr="00CB1506">
              <w:rPr>
                <w:rFonts w:ascii="Times New Roman" w:hAnsi="Times New Roman" w:cs="Times New Roman"/>
                <w:bCs/>
                <w:sz w:val="24"/>
                <w:szCs w:val="24"/>
                <w:lang w:val="sr-Cyrl-RS"/>
              </w:rPr>
              <w:t>Контакт подаци</w:t>
            </w:r>
          </w:p>
        </w:tc>
        <w:tc>
          <w:tcPr>
            <w:tcW w:w="3110" w:type="pct"/>
            <w:shd w:val="clear" w:color="auto" w:fill="auto"/>
          </w:tcPr>
          <w:p w14:paraId="76C36C2E" w14:textId="77777777" w:rsidR="009D59B1" w:rsidRPr="00CB1506" w:rsidRDefault="009D59B1" w:rsidP="009D59B1">
            <w:pPr>
              <w:spacing w:before="20" w:after="20"/>
              <w:rPr>
                <w:rFonts w:ascii="Times New Roman" w:hAnsi="Times New Roman" w:cs="Times New Roman"/>
                <w:sz w:val="24"/>
                <w:szCs w:val="24"/>
                <w:lang w:val="sr-Cyrl-RS"/>
              </w:rPr>
            </w:pPr>
            <w:r w:rsidRPr="00CB1506">
              <w:rPr>
                <w:rFonts w:ascii="Times New Roman" w:hAnsi="Times New Roman" w:cs="Times New Roman"/>
                <w:sz w:val="24"/>
                <w:szCs w:val="24"/>
                <w:lang w:val="sr-Cyrl-RS"/>
              </w:rPr>
              <w:t>Адреса:</w:t>
            </w:r>
          </w:p>
          <w:p w14:paraId="421A19DF" w14:textId="77777777" w:rsidR="009D59B1" w:rsidRPr="00CB1506" w:rsidRDefault="009D59B1" w:rsidP="009D59B1">
            <w:pPr>
              <w:spacing w:before="20" w:after="20"/>
              <w:rPr>
                <w:rFonts w:ascii="Times New Roman" w:hAnsi="Times New Roman" w:cs="Times New Roman"/>
                <w:sz w:val="24"/>
                <w:szCs w:val="24"/>
                <w:lang w:val="sr-Cyrl-RS"/>
              </w:rPr>
            </w:pPr>
            <w:r w:rsidRPr="00CB1506">
              <w:rPr>
                <w:rFonts w:ascii="Times New Roman" w:hAnsi="Times New Roman" w:cs="Times New Roman"/>
                <w:sz w:val="24"/>
                <w:szCs w:val="24"/>
                <w:lang w:val="sr-Cyrl-RS"/>
              </w:rPr>
              <w:t>Телефон: (+381)</w:t>
            </w:r>
          </w:p>
          <w:p w14:paraId="653C70D4" w14:textId="7E5F4EE8" w:rsidR="009D59B1" w:rsidRPr="00CB1506" w:rsidRDefault="009D59B1" w:rsidP="009D59B1">
            <w:pPr>
              <w:spacing w:before="20" w:after="20"/>
              <w:rPr>
                <w:rFonts w:ascii="Times New Roman" w:hAnsi="Times New Roman" w:cs="Times New Roman"/>
                <w:b/>
                <w:sz w:val="24"/>
                <w:szCs w:val="24"/>
                <w:lang w:val="sr-Cyrl-RS"/>
              </w:rPr>
            </w:pPr>
            <w:r w:rsidRPr="00CB1506">
              <w:rPr>
                <w:rFonts w:ascii="Times New Roman" w:hAnsi="Times New Roman" w:cs="Times New Roman"/>
                <w:sz w:val="24"/>
                <w:szCs w:val="24"/>
                <w:lang w:val="sr-Cyrl-RS"/>
              </w:rPr>
              <w:t>Е-маил:</w:t>
            </w:r>
          </w:p>
        </w:tc>
      </w:tr>
    </w:tbl>
    <w:p w14:paraId="47EEF738" w14:textId="77777777" w:rsidR="008422F4" w:rsidRPr="00CB1506" w:rsidRDefault="008422F4" w:rsidP="008422F4">
      <w:pPr>
        <w:rPr>
          <w:rFonts w:ascii="Times New Roman" w:hAnsi="Times New Roman" w:cs="Times New Roman"/>
          <w:b/>
          <w:sz w:val="24"/>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6"/>
        <w:gridCol w:w="5622"/>
      </w:tblGrid>
      <w:tr w:rsidR="009D59B1" w:rsidRPr="00CB1506" w14:paraId="1EFD0E8A" w14:textId="77777777" w:rsidTr="002526BE">
        <w:tc>
          <w:tcPr>
            <w:tcW w:w="5000" w:type="pct"/>
            <w:gridSpan w:val="2"/>
            <w:shd w:val="clear" w:color="auto" w:fill="E7E6E6" w:themeFill="background2"/>
          </w:tcPr>
          <w:p w14:paraId="47764334" w14:textId="076ACB0C" w:rsidR="009D59B1" w:rsidRPr="00CB1506" w:rsidRDefault="009D59B1" w:rsidP="002526BE">
            <w:pPr>
              <w:spacing w:before="80" w:after="80"/>
              <w:rPr>
                <w:rFonts w:ascii="Times New Roman" w:hAnsi="Times New Roman" w:cs="Times New Roman"/>
                <w:b/>
                <w:sz w:val="24"/>
                <w:szCs w:val="24"/>
                <w:lang w:val="sr-Cyrl-RS"/>
              </w:rPr>
            </w:pPr>
            <w:r w:rsidRPr="00CB1506">
              <w:rPr>
                <w:rFonts w:ascii="Times New Roman" w:hAnsi="Times New Roman" w:cs="Times New Roman"/>
                <w:b/>
                <w:sz w:val="24"/>
                <w:szCs w:val="24"/>
                <w:lang w:val="sr-Cyrl-RS"/>
              </w:rPr>
              <w:t>Особа за комуникацију (ако се разликује од особе овлашћене да поднесе изјаву о заинтересованости)</w:t>
            </w:r>
          </w:p>
        </w:tc>
      </w:tr>
      <w:tr w:rsidR="009D59B1" w:rsidRPr="00CB1506" w14:paraId="12B938FD" w14:textId="77777777" w:rsidTr="003C3920">
        <w:tc>
          <w:tcPr>
            <w:tcW w:w="1890" w:type="pct"/>
            <w:shd w:val="clear" w:color="auto" w:fill="auto"/>
          </w:tcPr>
          <w:p w14:paraId="6D238624" w14:textId="1615D25D" w:rsidR="009D59B1" w:rsidRPr="00CB1506" w:rsidRDefault="009D59B1" w:rsidP="009D59B1">
            <w:pPr>
              <w:spacing w:before="80" w:after="80"/>
              <w:rPr>
                <w:rFonts w:ascii="Times New Roman" w:hAnsi="Times New Roman" w:cs="Times New Roman"/>
                <w:bCs/>
                <w:sz w:val="24"/>
                <w:szCs w:val="24"/>
                <w:lang w:val="sr-Cyrl-RS"/>
              </w:rPr>
            </w:pPr>
            <w:r w:rsidRPr="00CB1506">
              <w:rPr>
                <w:rFonts w:ascii="Times New Roman" w:hAnsi="Times New Roman" w:cs="Times New Roman"/>
                <w:bCs/>
                <w:sz w:val="24"/>
                <w:szCs w:val="24"/>
                <w:lang w:val="sr-Cyrl-RS"/>
              </w:rPr>
              <w:t>Име и презиме</w:t>
            </w:r>
          </w:p>
        </w:tc>
        <w:tc>
          <w:tcPr>
            <w:tcW w:w="3110" w:type="pct"/>
            <w:shd w:val="clear" w:color="auto" w:fill="auto"/>
          </w:tcPr>
          <w:p w14:paraId="10BBE126" w14:textId="69D1A6CC" w:rsidR="009D59B1" w:rsidRPr="00CB1506" w:rsidRDefault="009D59B1" w:rsidP="009D59B1">
            <w:pPr>
              <w:spacing w:before="20" w:after="20"/>
              <w:rPr>
                <w:rFonts w:ascii="Times New Roman" w:hAnsi="Times New Roman" w:cs="Times New Roman"/>
                <w:b/>
                <w:sz w:val="24"/>
                <w:szCs w:val="24"/>
                <w:lang w:val="sr-Cyrl-RS"/>
              </w:rPr>
            </w:pPr>
          </w:p>
        </w:tc>
      </w:tr>
      <w:tr w:rsidR="009D59B1" w:rsidRPr="00CB1506" w14:paraId="5F3E1471" w14:textId="77777777" w:rsidTr="003C3920">
        <w:tc>
          <w:tcPr>
            <w:tcW w:w="1890" w:type="pct"/>
            <w:shd w:val="clear" w:color="auto" w:fill="auto"/>
          </w:tcPr>
          <w:p w14:paraId="66CBEEA4" w14:textId="0CCB0ADB" w:rsidR="009D59B1" w:rsidRPr="00CB1506" w:rsidRDefault="009D59B1" w:rsidP="009D59B1">
            <w:pPr>
              <w:spacing w:before="80" w:after="80"/>
              <w:rPr>
                <w:rFonts w:ascii="Times New Roman" w:hAnsi="Times New Roman" w:cs="Times New Roman"/>
                <w:bCs/>
                <w:sz w:val="24"/>
                <w:szCs w:val="24"/>
                <w:lang w:val="sr-Cyrl-RS"/>
              </w:rPr>
            </w:pPr>
            <w:r w:rsidRPr="00CB1506">
              <w:rPr>
                <w:rFonts w:ascii="Times New Roman" w:hAnsi="Times New Roman" w:cs="Times New Roman"/>
                <w:bCs/>
                <w:sz w:val="24"/>
                <w:szCs w:val="24"/>
                <w:lang w:val="sr-Cyrl-RS"/>
              </w:rPr>
              <w:t>Позиција</w:t>
            </w:r>
          </w:p>
        </w:tc>
        <w:tc>
          <w:tcPr>
            <w:tcW w:w="3110" w:type="pct"/>
            <w:shd w:val="clear" w:color="auto" w:fill="auto"/>
          </w:tcPr>
          <w:p w14:paraId="388EF447" w14:textId="77777777" w:rsidR="009D59B1" w:rsidRPr="00CB1506" w:rsidRDefault="009D59B1" w:rsidP="009D59B1">
            <w:pPr>
              <w:spacing w:before="20" w:after="20"/>
              <w:rPr>
                <w:rFonts w:ascii="Times New Roman" w:hAnsi="Times New Roman" w:cs="Times New Roman"/>
                <w:b/>
                <w:sz w:val="24"/>
                <w:szCs w:val="24"/>
                <w:lang w:val="sr-Cyrl-RS"/>
              </w:rPr>
            </w:pPr>
          </w:p>
        </w:tc>
      </w:tr>
      <w:tr w:rsidR="009D59B1" w:rsidRPr="00CB1506" w14:paraId="58B08FF9" w14:textId="77777777" w:rsidTr="003C3920">
        <w:tc>
          <w:tcPr>
            <w:tcW w:w="1890" w:type="pct"/>
            <w:shd w:val="clear" w:color="auto" w:fill="auto"/>
          </w:tcPr>
          <w:p w14:paraId="6BA32C48" w14:textId="23F45803" w:rsidR="009D59B1" w:rsidRPr="00CB1506" w:rsidRDefault="009D59B1" w:rsidP="009D59B1">
            <w:pPr>
              <w:spacing w:before="80" w:after="80"/>
              <w:rPr>
                <w:rFonts w:ascii="Times New Roman" w:hAnsi="Times New Roman" w:cs="Times New Roman"/>
                <w:bCs/>
                <w:sz w:val="24"/>
                <w:szCs w:val="24"/>
                <w:lang w:val="sr-Cyrl-RS"/>
              </w:rPr>
            </w:pPr>
            <w:r w:rsidRPr="00CB1506">
              <w:rPr>
                <w:rFonts w:ascii="Times New Roman" w:hAnsi="Times New Roman" w:cs="Times New Roman"/>
                <w:bCs/>
                <w:sz w:val="24"/>
                <w:szCs w:val="24"/>
                <w:lang w:val="sr-Cyrl-RS"/>
              </w:rPr>
              <w:t>Контакт подаци</w:t>
            </w:r>
          </w:p>
        </w:tc>
        <w:tc>
          <w:tcPr>
            <w:tcW w:w="3110" w:type="pct"/>
            <w:shd w:val="clear" w:color="auto" w:fill="auto"/>
          </w:tcPr>
          <w:p w14:paraId="50AB5A35" w14:textId="74E5035D" w:rsidR="009D59B1" w:rsidRPr="00CB1506" w:rsidRDefault="009D59B1" w:rsidP="009D59B1">
            <w:pPr>
              <w:spacing w:before="20" w:after="20"/>
              <w:rPr>
                <w:rFonts w:ascii="Times New Roman" w:hAnsi="Times New Roman" w:cs="Times New Roman"/>
                <w:b/>
                <w:sz w:val="24"/>
                <w:szCs w:val="24"/>
                <w:lang w:val="sr-Cyrl-RS"/>
              </w:rPr>
            </w:pPr>
            <w:r w:rsidRPr="00CB1506">
              <w:rPr>
                <w:rFonts w:ascii="Times New Roman" w:hAnsi="Times New Roman" w:cs="Times New Roman"/>
                <w:b/>
                <w:sz w:val="24"/>
                <w:szCs w:val="24"/>
                <w:lang w:val="sr-Cyrl-RS"/>
              </w:rPr>
              <w:t>Особа за комуникацију (ако се разликује од особе овлашћене да поднесе изјаву о заинтересованости)</w:t>
            </w:r>
          </w:p>
        </w:tc>
      </w:tr>
    </w:tbl>
    <w:p w14:paraId="3C4B0DDF" w14:textId="77777777" w:rsidR="008422F4" w:rsidRPr="00CB1506" w:rsidRDefault="008422F4" w:rsidP="00435BFF">
      <w:pPr>
        <w:spacing w:line="276" w:lineRule="auto"/>
        <w:ind w:left="-142" w:right="-330"/>
        <w:jc w:val="both"/>
        <w:rPr>
          <w:rFonts w:ascii="Times New Roman" w:hAnsi="Times New Roman" w:cs="Times New Roman"/>
          <w:sz w:val="24"/>
          <w:szCs w:val="24"/>
          <w:lang w:val="sr-Cyrl-RS"/>
        </w:rPr>
      </w:pPr>
    </w:p>
    <w:p w14:paraId="4A99F3D7" w14:textId="77777777" w:rsidR="002F1A5F" w:rsidRPr="00CB1506" w:rsidRDefault="002F1A5F" w:rsidP="00435BFF">
      <w:pPr>
        <w:spacing w:line="276" w:lineRule="auto"/>
        <w:ind w:left="-142" w:right="-330"/>
        <w:jc w:val="both"/>
        <w:rPr>
          <w:rFonts w:ascii="Times New Roman" w:hAnsi="Times New Roman" w:cs="Times New Roman"/>
          <w:b/>
          <w:bCs/>
          <w:sz w:val="24"/>
          <w:szCs w:val="24"/>
          <w:lang w:val="sr-Cyrl-RS"/>
        </w:rPr>
      </w:pPr>
    </w:p>
    <w:p w14:paraId="07552D49" w14:textId="77777777" w:rsidR="00E37463" w:rsidRPr="00CB1506" w:rsidRDefault="00E37463" w:rsidP="002526BE">
      <w:pPr>
        <w:rPr>
          <w:rFonts w:ascii="Times New Roman" w:hAnsi="Times New Roman" w:cs="Times New Roman"/>
          <w:bCs/>
          <w:i/>
          <w:iCs/>
          <w:sz w:val="24"/>
          <w:szCs w:val="24"/>
          <w:lang w:val="sr-Cyrl-RS"/>
        </w:rPr>
      </w:pPr>
    </w:p>
    <w:p w14:paraId="1546C758" w14:textId="3B66191E" w:rsidR="002526BE" w:rsidRPr="00CB1506" w:rsidRDefault="009D59B1" w:rsidP="002526BE">
      <w:pPr>
        <w:rPr>
          <w:rFonts w:ascii="Times New Roman" w:hAnsi="Times New Roman" w:cs="Times New Roman"/>
          <w:bCs/>
          <w:i/>
          <w:iCs/>
          <w:sz w:val="24"/>
          <w:szCs w:val="24"/>
          <w:lang w:val="sr-Cyrl-RS"/>
        </w:rPr>
      </w:pPr>
      <w:r w:rsidRPr="00CB1506">
        <w:rPr>
          <w:rFonts w:ascii="Times New Roman" w:hAnsi="Times New Roman" w:cs="Times New Roman"/>
          <w:bCs/>
          <w:i/>
          <w:iCs/>
          <w:sz w:val="24"/>
          <w:szCs w:val="24"/>
          <w:lang w:val="sr-Cyrl-RS"/>
        </w:rPr>
        <w:lastRenderedPageBreak/>
        <w:t>Анекс</w:t>
      </w:r>
      <w:r w:rsidR="002526BE" w:rsidRPr="00CB1506">
        <w:rPr>
          <w:rFonts w:ascii="Times New Roman" w:hAnsi="Times New Roman" w:cs="Times New Roman"/>
          <w:bCs/>
          <w:i/>
          <w:iCs/>
          <w:sz w:val="24"/>
          <w:szCs w:val="24"/>
          <w:lang w:val="sr-Cyrl-RS"/>
        </w:rPr>
        <w:t xml:space="preserve"> </w:t>
      </w:r>
      <w:r w:rsidR="004B5465" w:rsidRPr="00CB1506">
        <w:rPr>
          <w:rFonts w:ascii="Times New Roman" w:hAnsi="Times New Roman" w:cs="Times New Roman"/>
          <w:bCs/>
          <w:i/>
          <w:iCs/>
          <w:sz w:val="24"/>
          <w:szCs w:val="24"/>
          <w:lang w:val="sr-Cyrl-RS"/>
        </w:rPr>
        <w:t>3</w:t>
      </w:r>
    </w:p>
    <w:p w14:paraId="2DD7E001" w14:textId="77777777" w:rsidR="00E37463" w:rsidRPr="00CB1506" w:rsidRDefault="00E37463" w:rsidP="00E37463">
      <w:pPr>
        <w:keepNext/>
        <w:keepLines/>
        <w:spacing w:after="52" w:line="240" w:lineRule="auto"/>
        <w:ind w:left="10" w:right="62" w:hanging="10"/>
        <w:jc w:val="center"/>
        <w:outlineLvl w:val="0"/>
        <w:rPr>
          <w:rFonts w:ascii="Times New Roman" w:eastAsia="Times New Roman" w:hAnsi="Times New Roman"/>
          <w:b/>
          <w:bCs/>
          <w:sz w:val="24"/>
          <w:szCs w:val="24"/>
          <w:lang w:val="sr-Cyrl-RS" w:eastAsia="sr-Latn-RS" w:bidi="ne-NP"/>
        </w:rPr>
      </w:pPr>
    </w:p>
    <w:p w14:paraId="3CFD05DA" w14:textId="77777777" w:rsidR="009D59B1" w:rsidRPr="00CB1506" w:rsidRDefault="009D59B1" w:rsidP="009D59B1">
      <w:pPr>
        <w:keepNext/>
        <w:keepLines/>
        <w:spacing w:after="52" w:line="240" w:lineRule="auto"/>
        <w:ind w:left="10" w:right="62" w:hanging="10"/>
        <w:jc w:val="center"/>
        <w:outlineLvl w:val="0"/>
        <w:rPr>
          <w:rFonts w:ascii="Times New Roman Bold" w:eastAsia="Times New Roman" w:hAnsi="Times New Roman Bold"/>
          <w:b/>
          <w:bCs/>
          <w:smallCaps/>
          <w:sz w:val="24"/>
          <w:szCs w:val="24"/>
          <w:lang w:val="sr-Cyrl-RS" w:eastAsia="sr-Latn-RS" w:bidi="ne-NP"/>
        </w:rPr>
      </w:pPr>
      <w:r w:rsidRPr="00CB1506">
        <w:rPr>
          <w:rFonts w:ascii="Times New Roman Bold" w:eastAsia="Times New Roman" w:hAnsi="Times New Roman Bold"/>
          <w:b/>
          <w:bCs/>
          <w:smallCaps/>
          <w:sz w:val="24"/>
          <w:szCs w:val="24"/>
          <w:lang w:val="sr-Cyrl-RS" w:eastAsia="sr-Latn-RS" w:bidi="ne-NP"/>
        </w:rPr>
        <w:t>ИЗЈАВА О ИСПУЊЕНОСТИ УСЛОВА ЗА УЧЕШЋЕ У ПОСТУПКУ ИЗБОРА</w:t>
      </w:r>
    </w:p>
    <w:p w14:paraId="51D65FA0" w14:textId="77777777" w:rsidR="009D59B1" w:rsidRPr="00CB1506" w:rsidRDefault="009D59B1" w:rsidP="009D59B1">
      <w:pPr>
        <w:spacing w:after="0" w:line="240" w:lineRule="auto"/>
        <w:ind w:right="2"/>
        <w:jc w:val="center"/>
        <w:rPr>
          <w:rFonts w:ascii="Times New Roman" w:eastAsia="Times New Roman" w:hAnsi="Times New Roman"/>
          <w:sz w:val="24"/>
          <w:szCs w:val="24"/>
          <w:lang w:val="sr-Cyrl-RS" w:eastAsia="sr-Latn-RS" w:bidi="ne-NP"/>
        </w:rPr>
      </w:pPr>
      <w:r w:rsidRPr="00CB1506">
        <w:rPr>
          <w:rFonts w:ascii="Times New Roman" w:eastAsia="Times New Roman" w:hAnsi="Times New Roman"/>
          <w:b/>
          <w:sz w:val="24"/>
          <w:szCs w:val="24"/>
          <w:lang w:val="sr-Cyrl-RS" w:eastAsia="sr-Latn-RS" w:bidi="ne-NP"/>
        </w:rPr>
        <w:t xml:space="preserve"> </w:t>
      </w:r>
    </w:p>
    <w:p w14:paraId="281F5864" w14:textId="77777777" w:rsidR="009D59B1" w:rsidRPr="00CB1506" w:rsidRDefault="009D59B1" w:rsidP="009D59B1">
      <w:pPr>
        <w:spacing w:after="0" w:line="240" w:lineRule="auto"/>
        <w:rPr>
          <w:rFonts w:ascii="Times New Roman" w:eastAsia="Times New Roman" w:hAnsi="Times New Roman"/>
          <w:sz w:val="24"/>
          <w:szCs w:val="24"/>
          <w:lang w:val="sr-Cyrl-RS" w:eastAsia="sr-Latn-RS" w:bidi="ne-NP"/>
        </w:rPr>
      </w:pPr>
      <w:r w:rsidRPr="00CB1506">
        <w:rPr>
          <w:rFonts w:ascii="Times New Roman" w:eastAsia="Times New Roman" w:hAnsi="Times New Roman"/>
          <w:sz w:val="24"/>
          <w:szCs w:val="24"/>
          <w:lang w:val="sr-Cyrl-RS" w:eastAsia="sr-Latn-RS" w:bidi="ne-NP"/>
        </w:rPr>
        <w:t xml:space="preserve"> </w:t>
      </w:r>
      <w:r w:rsidRPr="00CB1506">
        <w:rPr>
          <w:rFonts w:ascii="Times New Roman" w:eastAsia="Times New Roman" w:hAnsi="Times New Roman"/>
          <w:sz w:val="24"/>
          <w:szCs w:val="24"/>
          <w:lang w:val="sr-Cyrl-RS" w:eastAsia="sr-Latn-RS" w:bidi="ne-NP"/>
        </w:rPr>
        <w:tab/>
        <w:t xml:space="preserve"> </w:t>
      </w:r>
      <w:r w:rsidRPr="00CB1506">
        <w:rPr>
          <w:rFonts w:ascii="Times New Roman" w:eastAsia="Times New Roman" w:hAnsi="Times New Roman"/>
          <w:sz w:val="24"/>
          <w:szCs w:val="24"/>
          <w:lang w:val="sr-Cyrl-RS" w:eastAsia="sr-Latn-RS" w:bidi="ne-NP"/>
        </w:rPr>
        <w:tab/>
        <w:t xml:space="preserve"> </w:t>
      </w:r>
      <w:r w:rsidRPr="00CB1506">
        <w:rPr>
          <w:rFonts w:ascii="Times New Roman" w:eastAsia="Times New Roman" w:hAnsi="Times New Roman"/>
          <w:sz w:val="24"/>
          <w:szCs w:val="24"/>
          <w:lang w:val="sr-Cyrl-RS" w:eastAsia="sr-Latn-RS" w:bidi="ne-NP"/>
        </w:rPr>
        <w:tab/>
        <w:t xml:space="preserve"> </w:t>
      </w:r>
      <w:r w:rsidRPr="00CB1506">
        <w:rPr>
          <w:rFonts w:ascii="Times New Roman" w:eastAsia="Times New Roman" w:hAnsi="Times New Roman"/>
          <w:sz w:val="24"/>
          <w:szCs w:val="24"/>
          <w:lang w:val="sr-Cyrl-RS" w:eastAsia="sr-Latn-RS" w:bidi="ne-NP"/>
        </w:rPr>
        <w:tab/>
        <w:t xml:space="preserve"> </w:t>
      </w:r>
    </w:p>
    <w:p w14:paraId="558EB0F2" w14:textId="77777777" w:rsidR="009D59B1" w:rsidRPr="00CB1506" w:rsidRDefault="009D59B1" w:rsidP="009D59B1">
      <w:pPr>
        <w:spacing w:after="29" w:line="240" w:lineRule="auto"/>
        <w:rPr>
          <w:rFonts w:ascii="Times New Roman" w:eastAsia="Times New Roman" w:hAnsi="Times New Roman"/>
          <w:sz w:val="24"/>
          <w:szCs w:val="24"/>
          <w:lang w:val="sr-Cyrl-RS" w:eastAsia="sr-Latn-RS" w:bidi="ne-NP"/>
        </w:rPr>
      </w:pPr>
      <w:r w:rsidRPr="00CB1506">
        <w:rPr>
          <w:rFonts w:ascii="Times New Roman" w:eastAsia="Times New Roman" w:hAnsi="Times New Roman"/>
          <w:sz w:val="24"/>
          <w:szCs w:val="24"/>
          <w:lang w:val="sr-Cyrl-RS" w:eastAsia="sr-Latn-RS" w:bidi="ne-NP"/>
        </w:rPr>
        <w:t xml:space="preserve"> </w:t>
      </w:r>
    </w:p>
    <w:p w14:paraId="5E270BBA" w14:textId="77777777" w:rsidR="009D59B1" w:rsidRPr="00CB1506" w:rsidRDefault="009D59B1" w:rsidP="009D59B1">
      <w:pPr>
        <w:keepNext/>
        <w:keepLines/>
        <w:spacing w:after="0" w:line="240" w:lineRule="auto"/>
        <w:ind w:left="10" w:right="62" w:hanging="10"/>
        <w:jc w:val="center"/>
        <w:outlineLvl w:val="3"/>
        <w:rPr>
          <w:rFonts w:ascii="Times New Roman" w:eastAsia="Times New Roman" w:hAnsi="Times New Roman" w:cs="Times New Roman"/>
          <w:b/>
          <w:smallCaps/>
          <w:sz w:val="24"/>
          <w:szCs w:val="24"/>
          <w:lang w:val="sr-Cyrl-RS" w:eastAsia="sr-Latn-RS" w:bidi="ne-NP"/>
        </w:rPr>
      </w:pPr>
      <w:r w:rsidRPr="00CB1506">
        <w:rPr>
          <w:rFonts w:ascii="Times New Roman" w:eastAsia="Times New Roman" w:hAnsi="Times New Roman" w:cs="Times New Roman"/>
          <w:b/>
          <w:smallCaps/>
          <w:sz w:val="24"/>
          <w:szCs w:val="24"/>
          <w:lang w:val="sr-Cyrl-RS" w:eastAsia="sr-Latn-RS" w:bidi="ne-NP"/>
        </w:rPr>
        <w:t>ИЗЈАВА</w:t>
      </w:r>
    </w:p>
    <w:p w14:paraId="1AF9DA48" w14:textId="77777777" w:rsidR="009D59B1" w:rsidRPr="00CB1506" w:rsidRDefault="009D59B1" w:rsidP="009D59B1">
      <w:pPr>
        <w:keepNext/>
        <w:keepLines/>
        <w:spacing w:after="0" w:line="240" w:lineRule="auto"/>
        <w:ind w:left="10" w:right="62" w:hanging="10"/>
        <w:jc w:val="center"/>
        <w:outlineLvl w:val="3"/>
        <w:rPr>
          <w:rFonts w:ascii="Times New Roman" w:eastAsia="Times New Roman" w:hAnsi="Times New Roman"/>
          <w:b/>
          <w:sz w:val="24"/>
          <w:szCs w:val="24"/>
          <w:lang w:val="sr-Cyrl-RS" w:eastAsia="sr-Latn-RS" w:bidi="ne-NP"/>
        </w:rPr>
      </w:pPr>
    </w:p>
    <w:p w14:paraId="7E37AB5C" w14:textId="77777777" w:rsidR="009D59B1" w:rsidRPr="00CB1506" w:rsidRDefault="009D59B1" w:rsidP="009D59B1">
      <w:pPr>
        <w:keepNext/>
        <w:keepLines/>
        <w:spacing w:after="0" w:line="240" w:lineRule="auto"/>
        <w:ind w:left="10" w:right="62" w:hanging="10"/>
        <w:jc w:val="center"/>
        <w:outlineLvl w:val="3"/>
        <w:rPr>
          <w:rFonts w:ascii="Times New Roman" w:eastAsia="Times New Roman" w:hAnsi="Times New Roman"/>
          <w:b/>
          <w:i/>
          <w:sz w:val="24"/>
          <w:szCs w:val="24"/>
          <w:lang w:val="sr-Cyrl-RS" w:eastAsia="sr-Latn-RS" w:bidi="ne-NP"/>
        </w:rPr>
      </w:pPr>
    </w:p>
    <w:p w14:paraId="38B5D2E5" w14:textId="77777777" w:rsidR="009D59B1" w:rsidRPr="00CB1506" w:rsidRDefault="009D59B1" w:rsidP="009D59B1">
      <w:pPr>
        <w:spacing w:after="0" w:line="240" w:lineRule="auto"/>
        <w:ind w:right="2"/>
        <w:jc w:val="center"/>
        <w:rPr>
          <w:rFonts w:ascii="Times New Roman" w:eastAsia="Times New Roman" w:hAnsi="Times New Roman"/>
          <w:sz w:val="24"/>
          <w:szCs w:val="24"/>
          <w:lang w:val="sr-Cyrl-RS" w:eastAsia="sr-Latn-RS" w:bidi="ne-NP"/>
        </w:rPr>
      </w:pPr>
      <w:r w:rsidRPr="00CB1506">
        <w:rPr>
          <w:rFonts w:ascii="Times New Roman" w:eastAsia="Times New Roman" w:hAnsi="Times New Roman"/>
          <w:sz w:val="24"/>
          <w:szCs w:val="24"/>
          <w:lang w:val="sr-Cyrl-RS" w:eastAsia="sr-Latn-RS" w:bidi="ne-NP"/>
        </w:rPr>
        <w:t xml:space="preserve"> </w:t>
      </w:r>
    </w:p>
    <w:p w14:paraId="32A97BEF" w14:textId="77777777" w:rsidR="00B9406A" w:rsidRPr="00CB1506" w:rsidRDefault="00B9406A" w:rsidP="00B9406A">
      <w:pPr>
        <w:spacing w:after="11" w:line="240" w:lineRule="auto"/>
        <w:ind w:left="-15" w:right="54" w:firstLine="4"/>
        <w:jc w:val="both"/>
        <w:rPr>
          <w:rFonts w:ascii="Times New Roman" w:eastAsia="Times New Roman" w:hAnsi="Times New Roman"/>
          <w:sz w:val="24"/>
          <w:szCs w:val="24"/>
          <w:lang w:val="sr-Cyrl-RS" w:eastAsia="sr-Latn-RS" w:bidi="ne-NP"/>
        </w:rPr>
      </w:pPr>
      <w:r w:rsidRPr="00CB1506">
        <w:rPr>
          <w:rFonts w:ascii="Times New Roman" w:eastAsia="Times New Roman" w:hAnsi="Times New Roman"/>
          <w:sz w:val="24"/>
          <w:szCs w:val="24"/>
          <w:lang w:val="sr-Cyrl-RS" w:eastAsia="sr-Latn-RS" w:bidi="ne-NP"/>
        </w:rPr>
        <w:t>Организација</w:t>
      </w:r>
      <w:r w:rsidRPr="00CB1506">
        <w:rPr>
          <w:rFonts w:ascii="Times New Roman" w:eastAsia="Times New Roman" w:hAnsi="Times New Roman"/>
          <w:i/>
          <w:sz w:val="24"/>
          <w:szCs w:val="24"/>
          <w:lang w:val="sr-Cyrl-RS" w:eastAsia="sr-Latn-RS" w:bidi="ne-NP"/>
        </w:rPr>
        <w:t xml:space="preserve"> _____________________________________________ (назив организације)</w:t>
      </w:r>
      <w:r w:rsidRPr="00CB1506">
        <w:rPr>
          <w:rFonts w:ascii="Times New Roman" w:eastAsia="Times New Roman" w:hAnsi="Times New Roman"/>
          <w:sz w:val="24"/>
          <w:szCs w:val="24"/>
          <w:lang w:val="sr-Cyrl-RS" w:eastAsia="sr-Latn-RS" w:bidi="ne-NP"/>
        </w:rPr>
        <w:t>, испуњава услове дефинисане позивом</w:t>
      </w:r>
      <w:r w:rsidRPr="00CB1506">
        <w:rPr>
          <w:rStyle w:val="FootnoteReference"/>
          <w:rFonts w:ascii="Times New Roman" w:eastAsia="Times New Roman" w:hAnsi="Times New Roman"/>
          <w:bCs/>
          <w:sz w:val="24"/>
          <w:szCs w:val="24"/>
          <w:lang w:val="sr-Cyrl-RS" w:bidi="ne-NP"/>
        </w:rPr>
        <w:footnoteReference w:id="3"/>
      </w:r>
      <w:r w:rsidRPr="00CB1506">
        <w:rPr>
          <w:rFonts w:ascii="Times New Roman" w:eastAsia="Times New Roman" w:hAnsi="Times New Roman"/>
          <w:sz w:val="24"/>
          <w:szCs w:val="24"/>
          <w:lang w:val="sr-Cyrl-RS" w:eastAsia="sr-Latn-RS" w:bidi="ne-NP"/>
        </w:rPr>
        <w:t xml:space="preserve">: </w:t>
      </w:r>
    </w:p>
    <w:p w14:paraId="2B044283" w14:textId="77777777" w:rsidR="00B9406A" w:rsidRPr="00CB1506" w:rsidRDefault="00B9406A" w:rsidP="00B9406A">
      <w:pPr>
        <w:spacing w:after="11" w:line="240" w:lineRule="auto"/>
        <w:ind w:left="-15" w:right="54" w:firstLine="4"/>
        <w:jc w:val="both"/>
        <w:rPr>
          <w:rFonts w:ascii="Times New Roman" w:eastAsia="Times New Roman" w:hAnsi="Times New Roman"/>
          <w:sz w:val="24"/>
          <w:szCs w:val="24"/>
          <w:lang w:val="sr-Cyrl-RS" w:eastAsia="sr-Latn-RS" w:bidi="ne-NP"/>
        </w:rPr>
      </w:pPr>
    </w:p>
    <w:p w14:paraId="5D786864" w14:textId="77777777" w:rsidR="00B9406A" w:rsidRPr="00CB1506" w:rsidRDefault="00B9406A" w:rsidP="00B9406A">
      <w:pPr>
        <w:numPr>
          <w:ilvl w:val="0"/>
          <w:numId w:val="10"/>
        </w:numPr>
        <w:spacing w:after="60" w:line="240" w:lineRule="auto"/>
        <w:ind w:left="714" w:hanging="357"/>
        <w:jc w:val="both"/>
        <w:rPr>
          <w:rFonts w:ascii="Times New Roman" w:eastAsia="Times New Roman" w:hAnsi="Times New Roman"/>
          <w:bCs/>
          <w:sz w:val="24"/>
          <w:szCs w:val="24"/>
          <w:lang w:val="sr-Cyrl-RS" w:bidi="ne-NP"/>
        </w:rPr>
      </w:pPr>
      <w:r w:rsidRPr="00CB1506">
        <w:rPr>
          <w:rFonts w:ascii="Times New Roman" w:eastAsia="Times New Roman" w:hAnsi="Times New Roman"/>
          <w:bCs/>
          <w:sz w:val="24"/>
          <w:szCs w:val="24"/>
          <w:lang w:val="sr-Cyrl-RS" w:bidi="ne-NP"/>
        </w:rPr>
        <w:t>регистрована је код надлежног органа, односно уписана у одговарајући регистар;</w:t>
      </w:r>
    </w:p>
    <w:p w14:paraId="6F49A522" w14:textId="77777777" w:rsidR="00B9406A" w:rsidRPr="00CB1506" w:rsidRDefault="00B9406A" w:rsidP="00B9406A">
      <w:pPr>
        <w:numPr>
          <w:ilvl w:val="0"/>
          <w:numId w:val="10"/>
        </w:numPr>
        <w:spacing w:after="60" w:line="240" w:lineRule="auto"/>
        <w:ind w:left="714" w:hanging="357"/>
        <w:jc w:val="both"/>
        <w:rPr>
          <w:rFonts w:ascii="Times New Roman" w:eastAsia="Times New Roman" w:hAnsi="Times New Roman"/>
          <w:bCs/>
          <w:sz w:val="24"/>
          <w:szCs w:val="24"/>
          <w:lang w:val="sr-Cyrl-RS" w:bidi="ne-NP"/>
        </w:rPr>
      </w:pPr>
      <w:r w:rsidRPr="00CB1506">
        <w:rPr>
          <w:rFonts w:ascii="Times New Roman" w:eastAsia="Times New Roman" w:hAnsi="Times New Roman"/>
          <w:bCs/>
          <w:sz w:val="24"/>
          <w:szCs w:val="24"/>
          <w:lang w:val="sr-Cyrl-RS" w:bidi="ne-NP"/>
        </w:rPr>
        <w:t>измирила је доспеле порезе, доприносе и друге јавне дажбине у складу са националним прописима;</w:t>
      </w:r>
    </w:p>
    <w:p w14:paraId="7750FD43" w14:textId="77777777" w:rsidR="00B9406A" w:rsidRPr="00CB1506" w:rsidRDefault="00B9406A" w:rsidP="00B9406A">
      <w:pPr>
        <w:numPr>
          <w:ilvl w:val="0"/>
          <w:numId w:val="10"/>
        </w:numPr>
        <w:spacing w:after="60" w:line="240" w:lineRule="auto"/>
        <w:ind w:left="714" w:hanging="357"/>
        <w:jc w:val="both"/>
        <w:rPr>
          <w:rFonts w:ascii="Times New Roman" w:eastAsia="Times New Roman" w:hAnsi="Times New Roman"/>
          <w:bCs/>
          <w:sz w:val="24"/>
          <w:szCs w:val="24"/>
          <w:lang w:val="sr-Cyrl-RS" w:bidi="ne-NP"/>
        </w:rPr>
      </w:pPr>
      <w:r w:rsidRPr="00CB1506">
        <w:rPr>
          <w:rFonts w:ascii="Times New Roman" w:eastAsia="Times New Roman" w:hAnsi="Times New Roman"/>
          <w:bCs/>
          <w:sz w:val="24"/>
          <w:szCs w:val="24"/>
          <w:lang w:val="sr-Cyrl-RS" w:bidi="ne-NP"/>
        </w:rPr>
        <w:t>организација и њен законски заступник нису осуђивани за неко од кривичних дела као чланови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14:paraId="7910F38A" w14:textId="77777777" w:rsidR="00B9406A" w:rsidRPr="00CB1506" w:rsidRDefault="00B9406A" w:rsidP="00B9406A">
      <w:pPr>
        <w:spacing w:after="0" w:line="240" w:lineRule="auto"/>
        <w:ind w:left="360"/>
        <w:contextualSpacing/>
        <w:jc w:val="both"/>
        <w:rPr>
          <w:rFonts w:ascii="Times New Roman" w:eastAsia="Times New Roman" w:hAnsi="Times New Roman"/>
          <w:bCs/>
          <w:sz w:val="24"/>
          <w:szCs w:val="24"/>
          <w:lang w:val="sr-Cyrl-RS" w:bidi="ne-NP"/>
        </w:rPr>
      </w:pPr>
    </w:p>
    <w:p w14:paraId="788B5014" w14:textId="1A5BED3F" w:rsidR="009D59B1" w:rsidRPr="00CB1506" w:rsidRDefault="00B9406A" w:rsidP="00B9406A">
      <w:pPr>
        <w:spacing w:after="11" w:line="240" w:lineRule="auto"/>
        <w:ind w:left="-15" w:right="54" w:firstLine="4"/>
        <w:jc w:val="both"/>
        <w:rPr>
          <w:rFonts w:ascii="Times New Roman" w:eastAsia="Times New Roman" w:hAnsi="Times New Roman"/>
          <w:sz w:val="24"/>
          <w:szCs w:val="24"/>
          <w:lang w:val="sr-Cyrl-RS" w:eastAsia="sr-Latn-RS" w:bidi="ne-NP"/>
        </w:rPr>
      </w:pPr>
      <w:r w:rsidRPr="00CB1506">
        <w:rPr>
          <w:rFonts w:ascii="Times New Roman" w:eastAsia="Times New Roman" w:hAnsi="Times New Roman"/>
          <w:sz w:val="24"/>
          <w:szCs w:val="24"/>
          <w:lang w:val="sr-Cyrl-RS" w:eastAsia="sr-Latn-RS" w:bidi="ne-NP"/>
        </w:rPr>
        <w:t>Под пуном кривичном и материјалном одговорношћу потврђујемо да су горе наведене информације истините и тачне</w:t>
      </w:r>
      <w:r w:rsidR="009D59B1" w:rsidRPr="00CB1506">
        <w:rPr>
          <w:rFonts w:ascii="Times New Roman" w:eastAsia="Times New Roman" w:hAnsi="Times New Roman"/>
          <w:sz w:val="24"/>
          <w:szCs w:val="24"/>
          <w:lang w:val="sr-Cyrl-RS" w:eastAsia="sr-Latn-RS" w:bidi="ne-NP"/>
        </w:rPr>
        <w:t>.</w:t>
      </w:r>
    </w:p>
    <w:p w14:paraId="138C0C79" w14:textId="77777777" w:rsidR="009D59B1" w:rsidRPr="00CB1506" w:rsidRDefault="009D59B1" w:rsidP="009D59B1">
      <w:pPr>
        <w:spacing w:after="25" w:line="240" w:lineRule="auto"/>
        <w:rPr>
          <w:rFonts w:ascii="Times New Roman" w:eastAsia="Times New Roman" w:hAnsi="Times New Roman"/>
          <w:sz w:val="24"/>
          <w:szCs w:val="24"/>
          <w:lang w:val="sr-Cyrl-RS" w:eastAsia="sr-Latn-RS" w:bidi="ne-NP"/>
        </w:rPr>
      </w:pPr>
    </w:p>
    <w:p w14:paraId="7EC74583" w14:textId="77777777" w:rsidR="009D59B1" w:rsidRPr="00CB1506" w:rsidRDefault="009D59B1" w:rsidP="009D59B1">
      <w:pPr>
        <w:spacing w:after="0" w:line="240" w:lineRule="auto"/>
        <w:rPr>
          <w:rFonts w:ascii="Times New Roman" w:eastAsia="Times New Roman" w:hAnsi="Times New Roman"/>
          <w:sz w:val="24"/>
          <w:szCs w:val="24"/>
          <w:lang w:val="sr-Cyrl-RS" w:eastAsia="sr-Latn-RS" w:bidi="ne-NP"/>
        </w:rPr>
      </w:pPr>
    </w:p>
    <w:p w14:paraId="3DC29E56" w14:textId="77777777" w:rsidR="009D59B1" w:rsidRPr="00CB1506" w:rsidRDefault="009D59B1" w:rsidP="009D59B1">
      <w:pPr>
        <w:spacing w:after="0" w:line="240" w:lineRule="auto"/>
        <w:rPr>
          <w:rFonts w:ascii="Times New Roman" w:eastAsia="Times New Roman" w:hAnsi="Times New Roman"/>
          <w:sz w:val="24"/>
          <w:szCs w:val="24"/>
          <w:lang w:val="sr-Cyrl-RS" w:eastAsia="sr-Latn-RS" w:bidi="ne-NP"/>
        </w:rPr>
      </w:pPr>
      <w:r w:rsidRPr="00CB1506">
        <w:rPr>
          <w:rFonts w:ascii="Times New Roman" w:eastAsia="Times New Roman" w:hAnsi="Times New Roman"/>
          <w:sz w:val="24"/>
          <w:szCs w:val="24"/>
          <w:lang w:val="sr-Cyrl-RS" w:eastAsia="sr-Latn-RS" w:bidi="ne-NP"/>
        </w:rPr>
        <w:t xml:space="preserve"> </w:t>
      </w:r>
    </w:p>
    <w:p w14:paraId="6E412ADF" w14:textId="77777777" w:rsidR="009D59B1" w:rsidRPr="00CB1506" w:rsidRDefault="009D59B1" w:rsidP="009D59B1">
      <w:pPr>
        <w:spacing w:after="25" w:line="240" w:lineRule="auto"/>
        <w:rPr>
          <w:rFonts w:ascii="Times New Roman" w:eastAsia="Times New Roman" w:hAnsi="Times New Roman"/>
          <w:sz w:val="24"/>
          <w:szCs w:val="24"/>
          <w:lang w:val="sr-Cyrl-RS" w:eastAsia="sr-Latn-RS" w:bidi="ne-NP"/>
        </w:rPr>
      </w:pPr>
      <w:r w:rsidRPr="00CB1506">
        <w:rPr>
          <w:rFonts w:ascii="Times New Roman" w:eastAsia="Times New Roman" w:hAnsi="Times New Roman"/>
          <w:i/>
          <w:sz w:val="24"/>
          <w:szCs w:val="24"/>
          <w:lang w:val="sr-Cyrl-RS" w:eastAsia="sr-Latn-RS" w:bidi="ne-NP"/>
        </w:rPr>
        <w:t xml:space="preserve"> </w:t>
      </w:r>
    </w:p>
    <w:p w14:paraId="5516A0DA" w14:textId="77777777" w:rsidR="009D59B1" w:rsidRPr="00CB1506" w:rsidRDefault="009D59B1" w:rsidP="009D59B1">
      <w:pPr>
        <w:spacing w:after="150" w:line="240" w:lineRule="auto"/>
        <w:ind w:left="-15" w:right="54" w:firstLine="4"/>
        <w:jc w:val="both"/>
        <w:rPr>
          <w:rFonts w:ascii="Times New Roman" w:eastAsia="Times New Roman" w:hAnsi="Times New Roman"/>
          <w:sz w:val="24"/>
          <w:szCs w:val="24"/>
          <w:lang w:val="sr-Cyrl-RS" w:eastAsia="sr-Latn-RS" w:bidi="ne-NP"/>
        </w:rPr>
      </w:pPr>
      <w:r w:rsidRPr="00CB1506">
        <w:rPr>
          <w:rFonts w:ascii="Times New Roman" w:eastAsia="Times New Roman" w:hAnsi="Times New Roman"/>
          <w:sz w:val="24"/>
          <w:szCs w:val="24"/>
          <w:lang w:val="sr-Cyrl-RS" w:eastAsia="sr-Latn-RS" w:bidi="ne-NP"/>
        </w:rPr>
        <w:t xml:space="preserve">Место:_____________                                    </w:t>
      </w:r>
    </w:p>
    <w:p w14:paraId="60259E24" w14:textId="3C62B6DC" w:rsidR="009D59B1" w:rsidRPr="00CB1506" w:rsidRDefault="009D59B1" w:rsidP="009D59B1">
      <w:pPr>
        <w:spacing w:after="11" w:line="240" w:lineRule="auto"/>
        <w:ind w:left="5670" w:right="54" w:hanging="5670"/>
        <w:jc w:val="both"/>
        <w:rPr>
          <w:rFonts w:ascii="Times New Roman" w:eastAsia="Times New Roman" w:hAnsi="Times New Roman"/>
          <w:sz w:val="24"/>
          <w:szCs w:val="24"/>
          <w:lang w:val="sr-Cyrl-RS" w:eastAsia="sr-Latn-RS" w:bidi="ne-NP"/>
        </w:rPr>
      </w:pPr>
      <w:r w:rsidRPr="00CB1506">
        <w:rPr>
          <w:rFonts w:ascii="Times New Roman" w:eastAsia="Times New Roman" w:hAnsi="Times New Roman"/>
          <w:sz w:val="24"/>
          <w:szCs w:val="24"/>
          <w:lang w:val="sr-Cyrl-RS" w:eastAsia="sr-Latn-RS" w:bidi="ne-NP"/>
        </w:rPr>
        <w:t xml:space="preserve">Датум:_____________                                               </w:t>
      </w:r>
      <w:r w:rsidRPr="00CB1506">
        <w:rPr>
          <w:rFonts w:ascii="Times New Roman" w:eastAsia="Times New Roman" w:hAnsi="Times New Roman"/>
          <w:sz w:val="24"/>
          <w:szCs w:val="24"/>
          <w:lang w:val="sr-Cyrl-RS" w:eastAsia="sr-Latn-RS" w:bidi="ne-NP"/>
        </w:rPr>
        <w:tab/>
      </w:r>
      <w:r w:rsidRPr="00CB1506">
        <w:rPr>
          <w:rFonts w:ascii="Times New Roman" w:eastAsia="Times New Roman" w:hAnsi="Times New Roman"/>
          <w:sz w:val="24"/>
          <w:szCs w:val="24"/>
          <w:lang w:val="sr-Cyrl-RS" w:eastAsia="sr-Latn-RS" w:bidi="ne-NP"/>
        </w:rPr>
        <w:tab/>
      </w:r>
      <w:r w:rsidRPr="00CB1506">
        <w:rPr>
          <w:rFonts w:ascii="Times New Roman" w:eastAsia="Times New Roman" w:hAnsi="Times New Roman"/>
          <w:sz w:val="24"/>
          <w:szCs w:val="24"/>
          <w:lang w:val="sr-Cyrl-RS" w:eastAsia="sr-Latn-RS" w:bidi="ne-NP"/>
        </w:rPr>
        <w:tab/>
      </w:r>
      <w:r w:rsidRPr="00CB1506">
        <w:rPr>
          <w:rFonts w:ascii="Times New Roman" w:eastAsia="Times New Roman" w:hAnsi="Times New Roman"/>
          <w:sz w:val="24"/>
          <w:szCs w:val="24"/>
          <w:lang w:val="sr-Cyrl-RS" w:eastAsia="sr-Latn-RS" w:bidi="ne-NP"/>
        </w:rPr>
        <w:tab/>
        <w:t xml:space="preserve">    </w:t>
      </w:r>
      <w:r w:rsidRPr="00CB1506">
        <w:rPr>
          <w:rFonts w:ascii="Times New Roman" w:eastAsia="Times New Roman" w:hAnsi="Times New Roman"/>
          <w:sz w:val="24"/>
          <w:szCs w:val="24"/>
          <w:lang w:val="sr-Cyrl-RS" w:eastAsia="sr-Latn-RS" w:bidi="ne-NP"/>
        </w:rPr>
        <w:tab/>
        <w:t xml:space="preserve">_________________________         </w:t>
      </w:r>
      <w:r w:rsidRPr="00CB1506">
        <w:rPr>
          <w:rFonts w:ascii="Times New Roman" w:eastAsia="Times New Roman" w:hAnsi="Times New Roman"/>
          <w:sz w:val="24"/>
          <w:szCs w:val="24"/>
          <w:lang w:val="sr-Cyrl-RS" w:eastAsia="sr-Latn-RS" w:bidi="ne-NP"/>
        </w:rPr>
        <w:tab/>
        <w:t xml:space="preserve">                                                               </w:t>
      </w:r>
      <w:r w:rsidRPr="00CB1506">
        <w:rPr>
          <w:rFonts w:ascii="Times New Roman" w:eastAsia="Times New Roman" w:hAnsi="Times New Roman"/>
          <w:b/>
          <w:i/>
          <w:sz w:val="24"/>
          <w:szCs w:val="24"/>
          <w:lang w:val="sr-Cyrl-RS" w:eastAsia="sr-Latn-RS" w:bidi="ne-NP"/>
        </w:rPr>
        <w:t xml:space="preserve"> </w:t>
      </w:r>
      <w:r w:rsidRPr="00CB1506">
        <w:rPr>
          <w:rFonts w:ascii="Times New Roman" w:eastAsia="Times New Roman" w:hAnsi="Times New Roman"/>
          <w:b/>
          <w:i/>
          <w:sz w:val="24"/>
          <w:szCs w:val="24"/>
          <w:lang w:val="sr-Cyrl-RS" w:eastAsia="sr-Latn-RS" w:bidi="ne-NP"/>
        </w:rPr>
        <w:tab/>
        <w:t xml:space="preserve">   </w:t>
      </w:r>
      <w:r w:rsidR="00B9406A" w:rsidRPr="00CB1506">
        <w:rPr>
          <w:rFonts w:ascii="Times New Roman" w:eastAsia="Times New Roman" w:hAnsi="Times New Roman"/>
          <w:b/>
          <w:i/>
          <w:sz w:val="24"/>
          <w:szCs w:val="24"/>
          <w:lang w:val="sr-Cyrl-RS" w:eastAsia="sr-Latn-RS" w:bidi="ne-NP"/>
        </w:rPr>
        <w:t xml:space="preserve">      </w:t>
      </w:r>
      <w:r w:rsidRPr="00CB1506">
        <w:rPr>
          <w:rFonts w:ascii="Times New Roman" w:eastAsia="Times New Roman" w:hAnsi="Times New Roman"/>
          <w:iCs/>
          <w:sz w:val="24"/>
          <w:szCs w:val="24"/>
          <w:lang w:val="sr-Cyrl-RS" w:eastAsia="sr-Latn-RS" w:bidi="ne-NP"/>
        </w:rPr>
        <w:t>Овлашћени потпис</w:t>
      </w:r>
      <w:r w:rsidRPr="00CB1506">
        <w:rPr>
          <w:rFonts w:ascii="Times New Roman" w:eastAsia="Times New Roman" w:hAnsi="Times New Roman"/>
          <w:b/>
          <w:i/>
          <w:sz w:val="24"/>
          <w:szCs w:val="24"/>
          <w:lang w:val="sr-Cyrl-RS" w:eastAsia="sr-Latn-RS" w:bidi="ne-NP"/>
        </w:rPr>
        <w:t xml:space="preserve"> </w:t>
      </w:r>
    </w:p>
    <w:p w14:paraId="12690260" w14:textId="618CE2C8" w:rsidR="00E37463" w:rsidRPr="00CB1506" w:rsidRDefault="00E37463" w:rsidP="002526BE">
      <w:pPr>
        <w:rPr>
          <w:rFonts w:ascii="Times New Roman" w:hAnsi="Times New Roman" w:cs="Times New Roman"/>
          <w:bCs/>
          <w:i/>
          <w:iCs/>
          <w:sz w:val="24"/>
          <w:szCs w:val="24"/>
          <w:lang w:val="sr-Cyrl-RS"/>
        </w:rPr>
      </w:pPr>
    </w:p>
    <w:p w14:paraId="74E4FE8D" w14:textId="77777777" w:rsidR="00E37463" w:rsidRPr="00CB1506" w:rsidRDefault="00E37463" w:rsidP="002526BE">
      <w:pPr>
        <w:rPr>
          <w:rFonts w:ascii="Times New Roman" w:hAnsi="Times New Roman" w:cs="Times New Roman"/>
          <w:bCs/>
          <w:i/>
          <w:iCs/>
          <w:sz w:val="24"/>
          <w:szCs w:val="24"/>
          <w:lang w:val="sr-Cyrl-RS"/>
        </w:rPr>
      </w:pPr>
    </w:p>
    <w:p w14:paraId="3645653F" w14:textId="1F49FB5A" w:rsidR="002526BE" w:rsidRPr="00CB1506" w:rsidRDefault="002526BE" w:rsidP="002526BE">
      <w:pPr>
        <w:rPr>
          <w:rFonts w:ascii="Times New Roman" w:hAnsi="Times New Roman" w:cs="Times New Roman"/>
          <w:bCs/>
          <w:i/>
          <w:iCs/>
          <w:sz w:val="24"/>
          <w:szCs w:val="24"/>
          <w:lang w:val="sr-Cyrl-RS"/>
        </w:rPr>
      </w:pPr>
    </w:p>
    <w:p w14:paraId="50297275" w14:textId="77777777" w:rsidR="002526BE" w:rsidRPr="00CB1506" w:rsidRDefault="002526BE" w:rsidP="002526BE">
      <w:pPr>
        <w:rPr>
          <w:rFonts w:ascii="Times New Roman" w:hAnsi="Times New Roman" w:cs="Times New Roman"/>
          <w:bCs/>
          <w:i/>
          <w:iCs/>
          <w:sz w:val="24"/>
          <w:szCs w:val="24"/>
          <w:lang w:val="sr-Cyrl-RS"/>
        </w:rPr>
        <w:sectPr w:rsidR="002526BE" w:rsidRPr="00CB1506" w:rsidSect="0037324D">
          <w:headerReference w:type="first" r:id="rId9"/>
          <w:footerReference w:type="first" r:id="rId10"/>
          <w:pgSz w:w="11906" w:h="16838"/>
          <w:pgMar w:top="1134" w:right="1440" w:bottom="1134" w:left="1418" w:header="709" w:footer="709" w:gutter="0"/>
          <w:cols w:space="708"/>
          <w:titlePg/>
          <w:docGrid w:linePitch="360"/>
        </w:sectPr>
      </w:pPr>
    </w:p>
    <w:p w14:paraId="6118E538" w14:textId="000DE7A3" w:rsidR="002526BE" w:rsidRPr="00CB1506" w:rsidRDefault="009D59B1" w:rsidP="002526BE">
      <w:pPr>
        <w:rPr>
          <w:rFonts w:ascii="Times New Roman" w:hAnsi="Times New Roman" w:cs="Times New Roman"/>
          <w:bCs/>
          <w:i/>
          <w:iCs/>
          <w:sz w:val="24"/>
          <w:szCs w:val="24"/>
          <w:lang w:val="sr-Cyrl-RS"/>
        </w:rPr>
      </w:pPr>
      <w:r w:rsidRPr="00CB1506">
        <w:rPr>
          <w:rFonts w:ascii="Times New Roman" w:hAnsi="Times New Roman" w:cs="Times New Roman"/>
          <w:bCs/>
          <w:i/>
          <w:iCs/>
          <w:sz w:val="24"/>
          <w:szCs w:val="24"/>
          <w:lang w:val="sr-Cyrl-RS"/>
        </w:rPr>
        <w:lastRenderedPageBreak/>
        <w:t>Анекс</w:t>
      </w:r>
      <w:r w:rsidR="002526BE" w:rsidRPr="00CB1506">
        <w:rPr>
          <w:rFonts w:ascii="Times New Roman" w:hAnsi="Times New Roman" w:cs="Times New Roman"/>
          <w:bCs/>
          <w:i/>
          <w:iCs/>
          <w:sz w:val="24"/>
          <w:szCs w:val="24"/>
          <w:lang w:val="sr-Cyrl-RS"/>
        </w:rPr>
        <w:t xml:space="preserve"> </w:t>
      </w:r>
      <w:r w:rsidR="00F97B3A" w:rsidRPr="00CB1506">
        <w:rPr>
          <w:rFonts w:ascii="Times New Roman" w:hAnsi="Times New Roman" w:cs="Times New Roman"/>
          <w:bCs/>
          <w:i/>
          <w:iCs/>
          <w:sz w:val="24"/>
          <w:szCs w:val="24"/>
          <w:lang w:val="sr-Cyrl-RS"/>
        </w:rPr>
        <w:t>4</w:t>
      </w:r>
    </w:p>
    <w:p w14:paraId="1CDB3001" w14:textId="239268DF" w:rsidR="00D37E9D" w:rsidRPr="00CB1506" w:rsidRDefault="009D59B1" w:rsidP="002526BE">
      <w:pPr>
        <w:rPr>
          <w:rFonts w:ascii="Times New Roman" w:hAnsi="Times New Roman" w:cs="Times New Roman"/>
          <w:bCs/>
          <w:i/>
          <w:iCs/>
          <w:sz w:val="28"/>
          <w:szCs w:val="28"/>
          <w:lang w:val="sr-Cyrl-RS"/>
        </w:rPr>
      </w:pPr>
      <w:bookmarkStart w:id="7" w:name="_Hlk130822328"/>
      <w:r w:rsidRPr="00CB1506">
        <w:rPr>
          <w:rFonts w:ascii="Times New Roman" w:hAnsi="Times New Roman" w:cs="Times New Roman"/>
          <w:b/>
          <w:bCs/>
          <w:smallCaps/>
          <w:sz w:val="28"/>
          <w:szCs w:val="28"/>
          <w:lang w:val="sr-Cyrl-RS"/>
        </w:rPr>
        <w:t>портфолио</w:t>
      </w:r>
      <w:r w:rsidRPr="00CB1506">
        <w:rPr>
          <w:rFonts w:ascii="Times New Roman Bold" w:hAnsi="Times New Roman Bold" w:cs="Times New Roman"/>
          <w:b/>
          <w:bCs/>
          <w:smallCaps/>
          <w:sz w:val="26"/>
          <w:szCs w:val="28"/>
          <w:lang w:val="sr-Cyrl-RS"/>
        </w:rPr>
        <w:t xml:space="preserve"> </w:t>
      </w:r>
      <w:r w:rsidRPr="00CB1506">
        <w:rPr>
          <w:rFonts w:ascii="Times New Roman" w:hAnsi="Times New Roman" w:cs="Times New Roman"/>
          <w:b/>
          <w:bCs/>
          <w:smallCaps/>
          <w:sz w:val="28"/>
          <w:szCs w:val="28"/>
          <w:lang w:val="sr-Cyrl-RS"/>
        </w:rPr>
        <w:t>са референцама о стручности и искуству у области задатака</w:t>
      </w:r>
      <w:r w:rsidRPr="00CB1506">
        <w:rPr>
          <w:rFonts w:cs="Times New Roman"/>
          <w:b/>
          <w:bCs/>
          <w:smallCaps/>
          <w:sz w:val="28"/>
          <w:szCs w:val="28"/>
          <w:lang w:val="sr-Cyrl-RS"/>
        </w:rPr>
        <w:t xml:space="preserve"> </w:t>
      </w:r>
      <w:bookmarkEnd w:id="7"/>
    </w:p>
    <w:tbl>
      <w:tblPr>
        <w:tblStyle w:val="TableGrid"/>
        <w:tblW w:w="14317" w:type="dxa"/>
        <w:tblInd w:w="-5" w:type="dxa"/>
        <w:tblLook w:val="04A0" w:firstRow="1" w:lastRow="0" w:firstColumn="1" w:lastColumn="0" w:noHBand="0" w:noVBand="1"/>
      </w:tblPr>
      <w:tblGrid>
        <w:gridCol w:w="3654"/>
        <w:gridCol w:w="4408"/>
        <w:gridCol w:w="1833"/>
        <w:gridCol w:w="2924"/>
        <w:gridCol w:w="1498"/>
      </w:tblGrid>
      <w:tr w:rsidR="009D59B1" w:rsidRPr="00CB1506" w14:paraId="7A6038E3" w14:textId="77777777" w:rsidTr="00B9406A">
        <w:tc>
          <w:tcPr>
            <w:tcW w:w="3654" w:type="dxa"/>
            <w:shd w:val="clear" w:color="auto" w:fill="D5DCE4" w:themeFill="text2" w:themeFillTint="33"/>
          </w:tcPr>
          <w:p w14:paraId="159CEB9C" w14:textId="77777777" w:rsidR="009D59B1" w:rsidRPr="00CB1506" w:rsidRDefault="009D59B1" w:rsidP="00AE05DE">
            <w:pPr>
              <w:pStyle w:val="ListParagraph"/>
              <w:tabs>
                <w:tab w:val="left" w:pos="284"/>
              </w:tabs>
              <w:spacing w:before="60" w:after="60"/>
              <w:ind w:left="0"/>
              <w:contextualSpacing w:val="0"/>
              <w:rPr>
                <w:rFonts w:ascii="Times New Roman" w:hAnsi="Times New Roman" w:cs="Times New Roman"/>
                <w:b/>
                <w:bCs/>
                <w:lang w:val="sr-Cyrl-RS"/>
              </w:rPr>
            </w:pPr>
            <w:r w:rsidRPr="00CB1506">
              <w:rPr>
                <w:rFonts w:ascii="Times New Roman" w:hAnsi="Times New Roman" w:cs="Times New Roman"/>
                <w:b/>
                <w:bCs/>
                <w:lang w:val="sr-Cyrl-RS"/>
              </w:rPr>
              <w:t>Институција / Назив пројекта</w:t>
            </w:r>
            <w:r w:rsidRPr="00CB1506">
              <w:rPr>
                <w:rStyle w:val="FootnoteReference"/>
                <w:rFonts w:ascii="Times New Roman" w:hAnsi="Times New Roman" w:cs="Times New Roman"/>
                <w:b/>
                <w:bCs/>
                <w:lang w:val="sr-Cyrl-RS"/>
              </w:rPr>
              <w:footnoteReference w:id="4"/>
            </w:r>
          </w:p>
        </w:tc>
        <w:tc>
          <w:tcPr>
            <w:tcW w:w="10663" w:type="dxa"/>
            <w:gridSpan w:val="4"/>
            <w:shd w:val="clear" w:color="auto" w:fill="D5DCE4" w:themeFill="text2" w:themeFillTint="33"/>
          </w:tcPr>
          <w:p w14:paraId="40077D57" w14:textId="77777777" w:rsidR="009D59B1" w:rsidRPr="00CB1506" w:rsidRDefault="009D59B1" w:rsidP="00AE05DE">
            <w:pPr>
              <w:pStyle w:val="ListParagraph"/>
              <w:tabs>
                <w:tab w:val="left" w:pos="284"/>
              </w:tabs>
              <w:spacing w:before="60" w:after="60"/>
              <w:ind w:left="0"/>
              <w:contextualSpacing w:val="0"/>
              <w:rPr>
                <w:rFonts w:ascii="Times New Roman" w:hAnsi="Times New Roman" w:cs="Times New Roman"/>
                <w:b/>
                <w:bCs/>
                <w:lang w:val="sr-Cyrl-RS"/>
              </w:rPr>
            </w:pPr>
          </w:p>
        </w:tc>
      </w:tr>
      <w:tr w:rsidR="009D59B1" w:rsidRPr="00CB1506" w14:paraId="72F2E4C6" w14:textId="77777777" w:rsidTr="00B9406A">
        <w:tc>
          <w:tcPr>
            <w:tcW w:w="3654" w:type="dxa"/>
            <w:shd w:val="clear" w:color="auto" w:fill="D5DCE4" w:themeFill="text2" w:themeFillTint="33"/>
          </w:tcPr>
          <w:p w14:paraId="587344D7" w14:textId="78B3B188" w:rsidR="009D59B1" w:rsidRPr="00CB1506" w:rsidRDefault="00B9406A" w:rsidP="00AE05DE">
            <w:pPr>
              <w:pStyle w:val="ListParagraph"/>
              <w:tabs>
                <w:tab w:val="left" w:pos="284"/>
              </w:tabs>
              <w:spacing w:before="60" w:after="60"/>
              <w:ind w:left="0"/>
              <w:contextualSpacing w:val="0"/>
              <w:rPr>
                <w:rFonts w:ascii="Times New Roman" w:hAnsi="Times New Roman" w:cs="Times New Roman"/>
                <w:b/>
                <w:bCs/>
                <w:lang w:val="sr-Cyrl-RS"/>
              </w:rPr>
            </w:pPr>
            <w:r w:rsidRPr="00CB1506">
              <w:rPr>
                <w:rFonts w:ascii="Times New Roman" w:hAnsi="Times New Roman" w:cs="Times New Roman"/>
                <w:b/>
                <w:bCs/>
                <w:lang w:val="sr-Cyrl-RS"/>
              </w:rPr>
              <w:t>Консултант/Организација</w:t>
            </w:r>
          </w:p>
        </w:tc>
        <w:tc>
          <w:tcPr>
            <w:tcW w:w="10663" w:type="dxa"/>
            <w:gridSpan w:val="4"/>
            <w:shd w:val="clear" w:color="auto" w:fill="D5DCE4" w:themeFill="text2" w:themeFillTint="33"/>
          </w:tcPr>
          <w:p w14:paraId="5924C6FE" w14:textId="77777777" w:rsidR="009D59B1" w:rsidRPr="00CB1506" w:rsidRDefault="009D59B1" w:rsidP="00AE05DE">
            <w:pPr>
              <w:pStyle w:val="ListParagraph"/>
              <w:tabs>
                <w:tab w:val="left" w:pos="284"/>
              </w:tabs>
              <w:spacing w:before="60" w:after="60"/>
              <w:ind w:left="0"/>
              <w:contextualSpacing w:val="0"/>
              <w:rPr>
                <w:rFonts w:ascii="Times New Roman" w:hAnsi="Times New Roman" w:cs="Times New Roman"/>
                <w:b/>
                <w:bCs/>
                <w:lang w:val="sr-Cyrl-RS"/>
              </w:rPr>
            </w:pPr>
          </w:p>
        </w:tc>
      </w:tr>
      <w:tr w:rsidR="00B9406A" w:rsidRPr="00CB1506" w14:paraId="39FFD729" w14:textId="77777777" w:rsidTr="00B9406A">
        <w:tc>
          <w:tcPr>
            <w:tcW w:w="3654" w:type="dxa"/>
            <w:shd w:val="clear" w:color="auto" w:fill="E7E6E6" w:themeFill="background2"/>
          </w:tcPr>
          <w:p w14:paraId="38073A1D" w14:textId="77777777" w:rsidR="00B9406A" w:rsidRPr="00CB1506" w:rsidRDefault="00B9406A" w:rsidP="00B9406A">
            <w:pPr>
              <w:pStyle w:val="ListParagraph"/>
              <w:tabs>
                <w:tab w:val="left" w:pos="284"/>
              </w:tabs>
              <w:spacing w:before="60" w:after="60"/>
              <w:ind w:left="0"/>
              <w:contextualSpacing w:val="0"/>
              <w:rPr>
                <w:rFonts w:ascii="Times New Roman" w:hAnsi="Times New Roman" w:cs="Times New Roman"/>
                <w:b/>
                <w:bCs/>
                <w:lang w:val="sr-Cyrl-RS"/>
              </w:rPr>
            </w:pPr>
            <w:r w:rsidRPr="00CB1506">
              <w:rPr>
                <w:rFonts w:ascii="Times New Roman" w:hAnsi="Times New Roman" w:cs="Times New Roman"/>
                <w:b/>
                <w:bCs/>
                <w:lang w:val="sr-Cyrl-RS"/>
              </w:rPr>
              <w:t>Улога у пројекту</w:t>
            </w:r>
          </w:p>
          <w:p w14:paraId="7B2C8C3D" w14:textId="77777777" w:rsidR="00B9406A" w:rsidRPr="00CB1506" w:rsidRDefault="00B9406A" w:rsidP="00B9406A">
            <w:pPr>
              <w:pStyle w:val="ListParagraph"/>
              <w:tabs>
                <w:tab w:val="left" w:pos="284"/>
              </w:tabs>
              <w:spacing w:before="60" w:after="60"/>
              <w:ind w:left="0"/>
              <w:contextualSpacing w:val="0"/>
              <w:rPr>
                <w:rFonts w:ascii="Times New Roman" w:hAnsi="Times New Roman" w:cs="Times New Roman"/>
                <w:b/>
                <w:bCs/>
                <w:lang w:val="sr-Cyrl-RS"/>
              </w:rPr>
            </w:pPr>
          </w:p>
        </w:tc>
        <w:tc>
          <w:tcPr>
            <w:tcW w:w="4408" w:type="dxa"/>
            <w:shd w:val="clear" w:color="auto" w:fill="E7E6E6" w:themeFill="background2"/>
          </w:tcPr>
          <w:p w14:paraId="770CEE60" w14:textId="14BE25A6" w:rsidR="00B9406A" w:rsidRPr="00CB1506" w:rsidRDefault="00B9406A" w:rsidP="00B9406A">
            <w:pPr>
              <w:pStyle w:val="ListParagraph"/>
              <w:tabs>
                <w:tab w:val="left" w:pos="284"/>
              </w:tabs>
              <w:spacing w:before="60" w:after="60"/>
              <w:ind w:left="0"/>
              <w:contextualSpacing w:val="0"/>
              <w:rPr>
                <w:rFonts w:ascii="Times New Roman" w:hAnsi="Times New Roman" w:cs="Times New Roman"/>
                <w:b/>
                <w:bCs/>
                <w:lang w:val="sr-Cyrl-RS"/>
              </w:rPr>
            </w:pPr>
            <w:r w:rsidRPr="00CB1506">
              <w:rPr>
                <w:rFonts w:ascii="Times New Roman" w:hAnsi="Times New Roman" w:cs="Times New Roman"/>
                <w:b/>
                <w:bCs/>
                <w:lang w:val="sr-Cyrl-RS"/>
              </w:rPr>
              <w:t>Назив корисника /клијента</w:t>
            </w:r>
            <w:r w:rsidRPr="00CB1506">
              <w:rPr>
                <w:rStyle w:val="FootnoteReference"/>
                <w:rFonts w:ascii="Times New Roman" w:hAnsi="Times New Roman" w:cs="Times New Roman"/>
                <w:b/>
                <w:bCs/>
                <w:lang w:val="sr-Cyrl-RS"/>
              </w:rPr>
              <w:footnoteReference w:id="5"/>
            </w:r>
          </w:p>
        </w:tc>
        <w:tc>
          <w:tcPr>
            <w:tcW w:w="1833" w:type="dxa"/>
            <w:shd w:val="clear" w:color="auto" w:fill="E7E6E6" w:themeFill="background2"/>
          </w:tcPr>
          <w:p w14:paraId="4621E092" w14:textId="77777777" w:rsidR="00B9406A" w:rsidRPr="00CB1506" w:rsidRDefault="00B9406A" w:rsidP="00B9406A">
            <w:pPr>
              <w:pStyle w:val="ListParagraph"/>
              <w:tabs>
                <w:tab w:val="left" w:pos="284"/>
              </w:tabs>
              <w:spacing w:before="60" w:after="60"/>
              <w:ind w:left="0"/>
              <w:contextualSpacing w:val="0"/>
              <w:rPr>
                <w:rFonts w:ascii="Times New Roman" w:hAnsi="Times New Roman" w:cs="Times New Roman"/>
                <w:b/>
                <w:bCs/>
                <w:lang w:val="sr-Cyrl-RS"/>
              </w:rPr>
            </w:pPr>
            <w:r w:rsidRPr="00CB1506">
              <w:rPr>
                <w:rFonts w:ascii="Times New Roman" w:hAnsi="Times New Roman" w:cs="Times New Roman"/>
                <w:b/>
                <w:bCs/>
                <w:lang w:val="sr-Cyrl-RS"/>
              </w:rPr>
              <w:t>Извор финансирања</w:t>
            </w:r>
          </w:p>
        </w:tc>
        <w:tc>
          <w:tcPr>
            <w:tcW w:w="2924" w:type="dxa"/>
            <w:shd w:val="clear" w:color="auto" w:fill="E7E6E6" w:themeFill="background2"/>
          </w:tcPr>
          <w:p w14:paraId="1CB11915" w14:textId="77777777" w:rsidR="00B9406A" w:rsidRPr="00CB1506" w:rsidRDefault="00B9406A" w:rsidP="00B9406A">
            <w:pPr>
              <w:pStyle w:val="ListParagraph"/>
              <w:tabs>
                <w:tab w:val="left" w:pos="284"/>
              </w:tabs>
              <w:spacing w:before="60" w:after="60"/>
              <w:ind w:left="0"/>
              <w:contextualSpacing w:val="0"/>
              <w:rPr>
                <w:rFonts w:ascii="Times New Roman" w:hAnsi="Times New Roman" w:cs="Times New Roman"/>
                <w:b/>
                <w:bCs/>
                <w:lang w:val="sr-Cyrl-RS"/>
              </w:rPr>
            </w:pPr>
            <w:r w:rsidRPr="00CB1506">
              <w:rPr>
                <w:rFonts w:ascii="Times New Roman" w:hAnsi="Times New Roman" w:cs="Times New Roman"/>
                <w:b/>
                <w:bCs/>
                <w:lang w:val="sr-Cyrl-RS"/>
              </w:rPr>
              <w:t>Датуми (почетак/крај)</w:t>
            </w:r>
          </w:p>
        </w:tc>
        <w:tc>
          <w:tcPr>
            <w:tcW w:w="1498" w:type="dxa"/>
            <w:shd w:val="clear" w:color="auto" w:fill="E7E6E6" w:themeFill="background2"/>
          </w:tcPr>
          <w:p w14:paraId="511BFE83" w14:textId="77777777" w:rsidR="00B9406A" w:rsidRPr="00CB1506" w:rsidRDefault="00B9406A" w:rsidP="00B9406A">
            <w:pPr>
              <w:pStyle w:val="ListParagraph"/>
              <w:tabs>
                <w:tab w:val="left" w:pos="284"/>
              </w:tabs>
              <w:spacing w:before="60" w:after="60"/>
              <w:ind w:left="0"/>
              <w:contextualSpacing w:val="0"/>
              <w:rPr>
                <w:rFonts w:ascii="Times New Roman" w:hAnsi="Times New Roman" w:cs="Times New Roman"/>
                <w:b/>
                <w:bCs/>
                <w:lang w:val="sr-Cyrl-RS"/>
              </w:rPr>
            </w:pPr>
            <w:r w:rsidRPr="00CB1506">
              <w:rPr>
                <w:rFonts w:ascii="Times New Roman" w:hAnsi="Times New Roman" w:cs="Times New Roman"/>
                <w:b/>
                <w:bCs/>
                <w:lang w:val="sr-Cyrl-RS"/>
              </w:rPr>
              <w:t>Број ангажованог особља</w:t>
            </w:r>
            <w:r w:rsidRPr="00CB1506">
              <w:rPr>
                <w:rStyle w:val="FootnoteReference"/>
                <w:rFonts w:ascii="Times New Roman" w:hAnsi="Times New Roman" w:cs="Times New Roman"/>
                <w:b/>
                <w:bCs/>
                <w:lang w:val="sr-Cyrl-RS"/>
              </w:rPr>
              <w:t xml:space="preserve"> </w:t>
            </w:r>
            <w:r w:rsidRPr="00CB1506">
              <w:rPr>
                <w:rStyle w:val="FootnoteReference"/>
                <w:rFonts w:ascii="Times New Roman" w:hAnsi="Times New Roman" w:cs="Times New Roman"/>
                <w:b/>
                <w:bCs/>
                <w:lang w:val="sr-Cyrl-RS"/>
              </w:rPr>
              <w:footnoteReference w:id="6"/>
            </w:r>
          </w:p>
        </w:tc>
      </w:tr>
      <w:tr w:rsidR="009D59B1" w:rsidRPr="00CB1506" w14:paraId="655DE121" w14:textId="77777777" w:rsidTr="00B9406A">
        <w:tc>
          <w:tcPr>
            <w:tcW w:w="3654" w:type="dxa"/>
          </w:tcPr>
          <w:p w14:paraId="26EE0521" w14:textId="77777777" w:rsidR="009D59B1" w:rsidRPr="00CB1506" w:rsidRDefault="009D59B1" w:rsidP="00AE05DE">
            <w:pPr>
              <w:pStyle w:val="ListParagraph"/>
              <w:tabs>
                <w:tab w:val="left" w:pos="284"/>
              </w:tabs>
              <w:ind w:left="0"/>
              <w:rPr>
                <w:rFonts w:ascii="Times New Roman" w:hAnsi="Times New Roman" w:cs="Times New Roman"/>
                <w:b/>
                <w:bCs/>
                <w:lang w:val="sr-Cyrl-RS"/>
              </w:rPr>
            </w:pPr>
          </w:p>
          <w:p w14:paraId="14479689" w14:textId="77777777" w:rsidR="009D59B1" w:rsidRPr="00CB1506" w:rsidRDefault="009D59B1" w:rsidP="00AE05DE">
            <w:pPr>
              <w:pStyle w:val="ListParagraph"/>
              <w:tabs>
                <w:tab w:val="left" w:pos="284"/>
              </w:tabs>
              <w:ind w:left="0"/>
              <w:rPr>
                <w:rFonts w:ascii="Times New Roman" w:hAnsi="Times New Roman" w:cs="Times New Roman"/>
                <w:b/>
                <w:bCs/>
                <w:lang w:val="sr-Cyrl-RS"/>
              </w:rPr>
            </w:pPr>
          </w:p>
        </w:tc>
        <w:tc>
          <w:tcPr>
            <w:tcW w:w="4408" w:type="dxa"/>
          </w:tcPr>
          <w:p w14:paraId="1966CD8E" w14:textId="77777777" w:rsidR="009D59B1" w:rsidRPr="00CB1506" w:rsidRDefault="009D59B1" w:rsidP="00AE05DE">
            <w:pPr>
              <w:pStyle w:val="ListParagraph"/>
              <w:tabs>
                <w:tab w:val="left" w:pos="284"/>
              </w:tabs>
              <w:ind w:left="0"/>
              <w:rPr>
                <w:rFonts w:ascii="Times New Roman" w:hAnsi="Times New Roman" w:cs="Times New Roman"/>
                <w:b/>
                <w:bCs/>
                <w:lang w:val="sr-Cyrl-RS"/>
              </w:rPr>
            </w:pPr>
          </w:p>
        </w:tc>
        <w:tc>
          <w:tcPr>
            <w:tcW w:w="1833" w:type="dxa"/>
          </w:tcPr>
          <w:p w14:paraId="17E87484" w14:textId="77777777" w:rsidR="009D59B1" w:rsidRPr="00CB1506" w:rsidRDefault="009D59B1" w:rsidP="00AE05DE">
            <w:pPr>
              <w:pStyle w:val="ListParagraph"/>
              <w:tabs>
                <w:tab w:val="left" w:pos="284"/>
              </w:tabs>
              <w:ind w:left="0"/>
              <w:rPr>
                <w:rFonts w:ascii="Times New Roman" w:hAnsi="Times New Roman" w:cs="Times New Roman"/>
                <w:b/>
                <w:bCs/>
                <w:lang w:val="sr-Cyrl-RS"/>
              </w:rPr>
            </w:pPr>
          </w:p>
        </w:tc>
        <w:tc>
          <w:tcPr>
            <w:tcW w:w="2924" w:type="dxa"/>
          </w:tcPr>
          <w:p w14:paraId="4BCA9AB5" w14:textId="77777777" w:rsidR="009D59B1" w:rsidRPr="00CB1506" w:rsidRDefault="009D59B1" w:rsidP="00AE05DE">
            <w:pPr>
              <w:pStyle w:val="ListParagraph"/>
              <w:tabs>
                <w:tab w:val="left" w:pos="284"/>
              </w:tabs>
              <w:ind w:left="0"/>
              <w:rPr>
                <w:rFonts w:ascii="Times New Roman" w:hAnsi="Times New Roman" w:cs="Times New Roman"/>
                <w:b/>
                <w:bCs/>
                <w:lang w:val="sr-Cyrl-RS"/>
              </w:rPr>
            </w:pPr>
          </w:p>
        </w:tc>
        <w:tc>
          <w:tcPr>
            <w:tcW w:w="1498" w:type="dxa"/>
          </w:tcPr>
          <w:p w14:paraId="369DF8C8" w14:textId="77777777" w:rsidR="009D59B1" w:rsidRPr="00CB1506" w:rsidRDefault="009D59B1" w:rsidP="00AE05DE">
            <w:pPr>
              <w:pStyle w:val="ListParagraph"/>
              <w:tabs>
                <w:tab w:val="left" w:pos="284"/>
              </w:tabs>
              <w:ind w:left="0"/>
              <w:rPr>
                <w:rFonts w:ascii="Times New Roman" w:hAnsi="Times New Roman" w:cs="Times New Roman"/>
                <w:b/>
                <w:bCs/>
                <w:lang w:val="sr-Cyrl-RS"/>
              </w:rPr>
            </w:pPr>
          </w:p>
        </w:tc>
      </w:tr>
      <w:tr w:rsidR="009D59B1" w:rsidRPr="00CB1506" w14:paraId="74E6A545" w14:textId="77777777" w:rsidTr="00AE05DE">
        <w:trPr>
          <w:trHeight w:val="919"/>
        </w:trPr>
        <w:tc>
          <w:tcPr>
            <w:tcW w:w="14317" w:type="dxa"/>
            <w:gridSpan w:val="5"/>
          </w:tcPr>
          <w:p w14:paraId="6630B041" w14:textId="77777777" w:rsidR="009D59B1" w:rsidRPr="00CB1506" w:rsidRDefault="009D59B1" w:rsidP="00AE05DE">
            <w:pPr>
              <w:pStyle w:val="ListParagraph"/>
              <w:tabs>
                <w:tab w:val="left" w:pos="284"/>
              </w:tabs>
              <w:spacing w:before="80" w:after="80"/>
              <w:ind w:left="0"/>
              <w:contextualSpacing w:val="0"/>
              <w:rPr>
                <w:rFonts w:ascii="Times New Roman" w:hAnsi="Times New Roman" w:cs="Times New Roman"/>
                <w:b/>
                <w:bCs/>
                <w:lang w:val="sr-Cyrl-RS"/>
              </w:rPr>
            </w:pPr>
            <w:r w:rsidRPr="00CB1506">
              <w:rPr>
                <w:rFonts w:ascii="Times New Roman" w:hAnsi="Times New Roman" w:cs="Times New Roman"/>
                <w:b/>
                <w:bCs/>
                <w:lang w:val="sr-Cyrl-RS"/>
              </w:rPr>
              <w:t>Врста и обим пружених услуга:</w:t>
            </w:r>
          </w:p>
        </w:tc>
      </w:tr>
    </w:tbl>
    <w:p w14:paraId="743C80E3" w14:textId="7A54C4C6" w:rsidR="002526BE" w:rsidRPr="00CB1506" w:rsidRDefault="002526BE" w:rsidP="002526BE">
      <w:pPr>
        <w:rPr>
          <w:lang w:val="sr-Cyrl-RS"/>
        </w:rPr>
      </w:pPr>
    </w:p>
    <w:p w14:paraId="22E98F69" w14:textId="77777777" w:rsidR="004508E5" w:rsidRPr="00CB1506" w:rsidRDefault="004508E5" w:rsidP="00435BFF">
      <w:pPr>
        <w:ind w:left="-142" w:right="-330"/>
        <w:rPr>
          <w:rFonts w:ascii="Times New Roman" w:hAnsi="Times New Roman" w:cs="Times New Roman"/>
          <w:sz w:val="24"/>
          <w:szCs w:val="24"/>
          <w:lang w:val="sr-Cyrl-RS"/>
        </w:rPr>
      </w:pPr>
    </w:p>
    <w:p w14:paraId="78A1723E" w14:textId="77777777" w:rsidR="00B9406A" w:rsidRPr="00CB1506" w:rsidRDefault="00B9406A" w:rsidP="00435BFF">
      <w:pPr>
        <w:ind w:left="-142" w:right="-330"/>
        <w:jc w:val="center"/>
        <w:rPr>
          <w:rFonts w:ascii="Times New Roman" w:hAnsi="Times New Roman" w:cs="Times New Roman"/>
          <w:b/>
          <w:bCs/>
          <w:sz w:val="24"/>
          <w:szCs w:val="24"/>
          <w:lang w:val="sr-Cyrl-RS"/>
        </w:rPr>
        <w:sectPr w:rsidR="00B9406A" w:rsidRPr="00CB1506" w:rsidSect="002526BE">
          <w:pgSz w:w="16838" w:h="11906" w:orient="landscape"/>
          <w:pgMar w:top="1440" w:right="1440" w:bottom="1440" w:left="1440" w:header="708" w:footer="708" w:gutter="0"/>
          <w:cols w:space="708"/>
          <w:docGrid w:linePitch="360"/>
        </w:sectPr>
      </w:pPr>
    </w:p>
    <w:p w14:paraId="64A8B9AB" w14:textId="77777777" w:rsidR="00B9406A" w:rsidRPr="00CB1506" w:rsidRDefault="00B9406A" w:rsidP="00B9406A">
      <w:pPr>
        <w:rPr>
          <w:rFonts w:ascii="Times New Roman" w:hAnsi="Times New Roman" w:cs="Times New Roman"/>
          <w:bCs/>
          <w:i/>
          <w:iCs/>
          <w:sz w:val="24"/>
          <w:szCs w:val="24"/>
          <w:lang w:val="sr-Cyrl-RS"/>
        </w:rPr>
      </w:pPr>
      <w:r w:rsidRPr="00CB1506">
        <w:rPr>
          <w:rFonts w:ascii="Times New Roman" w:hAnsi="Times New Roman" w:cs="Times New Roman"/>
          <w:bCs/>
          <w:i/>
          <w:iCs/>
          <w:sz w:val="24"/>
          <w:szCs w:val="24"/>
          <w:lang w:val="sr-Cyrl-RS"/>
        </w:rPr>
        <w:lastRenderedPageBreak/>
        <w:t>Анекс 5</w:t>
      </w:r>
    </w:p>
    <w:p w14:paraId="37E7CCC8" w14:textId="53D6EB27" w:rsidR="001364CE" w:rsidRDefault="00B9406A" w:rsidP="00B9406A">
      <w:pPr>
        <w:ind w:left="-142" w:right="-330"/>
        <w:jc w:val="center"/>
        <w:rPr>
          <w:rFonts w:ascii="Times New Roman" w:hAnsi="Times New Roman" w:cs="Times New Roman"/>
          <w:b/>
          <w:bCs/>
          <w:smallCaps/>
          <w:lang w:val="sr-Cyrl-RS"/>
        </w:rPr>
      </w:pPr>
      <w:r w:rsidRPr="00CB1506">
        <w:rPr>
          <w:rFonts w:ascii="Times New Roman" w:hAnsi="Times New Roman" w:cs="Times New Roman"/>
          <w:b/>
          <w:bCs/>
          <w:smallCaps/>
          <w:sz w:val="28"/>
          <w:szCs w:val="28"/>
          <w:lang w:val="sr-Cyrl-RS"/>
        </w:rPr>
        <w:t xml:space="preserve">биографије кључног експерта </w:t>
      </w:r>
      <w:r w:rsidR="00A407A9" w:rsidRPr="00CB1506">
        <w:rPr>
          <w:rFonts w:ascii="Times New Roman" w:hAnsi="Times New Roman" w:cs="Times New Roman"/>
          <w:b/>
          <w:bCs/>
          <w:smallCaps/>
          <w:lang w:val="sr-Cyrl-RS"/>
        </w:rPr>
        <w:t>И СТРУЧЊАКА ЗА КВИС</w:t>
      </w:r>
    </w:p>
    <w:p w14:paraId="770825AF" w14:textId="77777777" w:rsidR="001364CE" w:rsidRDefault="001364CE">
      <w:pPr>
        <w:rPr>
          <w:rFonts w:ascii="Times New Roman" w:hAnsi="Times New Roman" w:cs="Times New Roman"/>
          <w:b/>
          <w:bCs/>
          <w:smallCaps/>
          <w:lang w:val="sr-Cyrl-RS"/>
        </w:rPr>
      </w:pPr>
      <w:r>
        <w:rPr>
          <w:rFonts w:ascii="Times New Roman" w:hAnsi="Times New Roman" w:cs="Times New Roman"/>
          <w:b/>
          <w:bCs/>
          <w:smallCaps/>
          <w:lang w:val="sr-Cyrl-RS"/>
        </w:rPr>
        <w:br w:type="page"/>
      </w:r>
    </w:p>
    <w:p w14:paraId="0E9AA7B5" w14:textId="6B8C2528" w:rsidR="001364CE" w:rsidRPr="001364CE" w:rsidRDefault="001364CE" w:rsidP="001364CE">
      <w:pPr>
        <w:rPr>
          <w:rFonts w:ascii="Times New Roman" w:hAnsi="Times New Roman" w:cs="Times New Roman"/>
          <w:bCs/>
          <w:i/>
          <w:iCs/>
          <w:sz w:val="24"/>
          <w:szCs w:val="24"/>
          <w:lang w:val="sr-Latn-RS"/>
        </w:rPr>
      </w:pPr>
      <w:r w:rsidRPr="00CB1506">
        <w:rPr>
          <w:rFonts w:ascii="Times New Roman" w:hAnsi="Times New Roman" w:cs="Times New Roman"/>
          <w:bCs/>
          <w:i/>
          <w:iCs/>
          <w:sz w:val="24"/>
          <w:szCs w:val="24"/>
          <w:lang w:val="sr-Cyrl-RS"/>
        </w:rPr>
        <w:lastRenderedPageBreak/>
        <w:t xml:space="preserve">Анекс </w:t>
      </w:r>
      <w:r>
        <w:rPr>
          <w:rFonts w:ascii="Times New Roman" w:hAnsi="Times New Roman" w:cs="Times New Roman"/>
          <w:bCs/>
          <w:i/>
          <w:iCs/>
          <w:sz w:val="24"/>
          <w:szCs w:val="24"/>
          <w:lang w:val="sr-Latn-RS"/>
        </w:rPr>
        <w:t>6</w:t>
      </w:r>
    </w:p>
    <w:p w14:paraId="5E208B6A" w14:textId="1E5E78B0" w:rsidR="001364CE" w:rsidRDefault="001364CE" w:rsidP="001364CE">
      <w:pPr>
        <w:ind w:left="-142" w:right="-330"/>
        <w:jc w:val="center"/>
        <w:rPr>
          <w:rFonts w:ascii="Times New Roman" w:hAnsi="Times New Roman" w:cs="Times New Roman"/>
          <w:b/>
          <w:bCs/>
          <w:smallCaps/>
          <w:sz w:val="28"/>
          <w:szCs w:val="28"/>
          <w:lang w:val="sr-Cyrl-RS"/>
        </w:rPr>
      </w:pPr>
      <w:r w:rsidRPr="009D78E2">
        <w:rPr>
          <w:rFonts w:ascii="Times New Roman Bold" w:hAnsi="Times New Roman Bold" w:cs="Times New Roman"/>
          <w:b/>
          <w:bCs/>
          <w:smallCaps/>
          <w:szCs w:val="20"/>
          <w:lang w:val="sr-Cyrl-RS"/>
        </w:rPr>
        <w:t xml:space="preserve">КРИТЕРИЈУМИ ЗА </w:t>
      </w:r>
      <w:r w:rsidR="009D78E2" w:rsidRPr="009D78E2">
        <w:rPr>
          <w:rFonts w:ascii="Times New Roman Bold" w:hAnsi="Times New Roman Bold" w:cs="Times New Roman"/>
          <w:b/>
          <w:bCs/>
          <w:smallCaps/>
          <w:szCs w:val="20"/>
          <w:lang w:val="sr-Cyrl-RS"/>
        </w:rPr>
        <w:t>ОЦЕЊИВАЊЕ ПОНУДА</w:t>
      </w:r>
      <w:r w:rsidR="009D78E2">
        <w:rPr>
          <w:rFonts w:ascii="Times New Roman" w:hAnsi="Times New Roman" w:cs="Times New Roman"/>
          <w:b/>
          <w:bCs/>
          <w:smallCaps/>
          <w:sz w:val="28"/>
          <w:szCs w:val="28"/>
          <w:lang w:val="sr-Cyrl-RS"/>
        </w:rPr>
        <w:t xml:space="preserve"> </w:t>
      </w:r>
    </w:p>
    <w:p w14:paraId="37F0FE02" w14:textId="77777777" w:rsidR="00D5768A" w:rsidRPr="00D5768A" w:rsidRDefault="00D5768A" w:rsidP="00D5768A">
      <w:pPr>
        <w:spacing w:after="0" w:line="240" w:lineRule="auto"/>
        <w:ind w:left="-284"/>
        <w:rPr>
          <w:rFonts w:ascii="Times New Roman" w:eastAsia="Times New Roman" w:hAnsi="Times New Roman" w:cs="Times New Roman"/>
          <w:lang w:val="sr-Latn-CS"/>
        </w:rPr>
      </w:pPr>
      <w:r w:rsidRPr="00D5768A">
        <w:rPr>
          <w:rFonts w:ascii="Times New Roman" w:eastAsia="Times New Roman" w:hAnsi="Times New Roman" w:cs="Times New Roman"/>
          <w:b/>
          <w:bCs/>
          <w:i/>
          <w:iCs/>
          <w:lang w:val="sr-Cyrl-CS"/>
        </w:rPr>
        <w:t xml:space="preserve">Фаза </w:t>
      </w:r>
      <w:r w:rsidRPr="00D5768A">
        <w:rPr>
          <w:rFonts w:ascii="Times New Roman" w:eastAsia="Times New Roman" w:hAnsi="Times New Roman" w:cs="Times New Roman"/>
          <w:b/>
          <w:bCs/>
          <w:i/>
          <w:iCs/>
        </w:rPr>
        <w:t>I</w:t>
      </w:r>
      <w:r w:rsidRPr="00D5768A">
        <w:rPr>
          <w:rFonts w:ascii="Times New Roman" w:eastAsia="Times New Roman" w:hAnsi="Times New Roman" w:cs="Times New Roman"/>
          <w:lang w:val="sr-Cyrl-CS"/>
        </w:rPr>
        <w:br/>
      </w:r>
    </w:p>
    <w:tbl>
      <w:tblPr>
        <w:tblW w:w="95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3128"/>
        <w:gridCol w:w="4019"/>
        <w:gridCol w:w="1720"/>
        <w:gridCol w:w="17"/>
      </w:tblGrid>
      <w:tr w:rsidR="00D5768A" w:rsidRPr="00D5768A" w14:paraId="37194756" w14:textId="77777777" w:rsidTr="00E4432C">
        <w:trPr>
          <w:gridAfter w:val="1"/>
          <w:wAfter w:w="17" w:type="dxa"/>
          <w:trHeight w:val="277"/>
        </w:trPr>
        <w:tc>
          <w:tcPr>
            <w:tcW w:w="681" w:type="dxa"/>
            <w:tcBorders>
              <w:top w:val="single" w:sz="4" w:space="0" w:color="auto"/>
              <w:left w:val="single" w:sz="4" w:space="0" w:color="auto"/>
              <w:bottom w:val="single" w:sz="4" w:space="0" w:color="auto"/>
            </w:tcBorders>
          </w:tcPr>
          <w:p w14:paraId="334D5E68" w14:textId="77777777" w:rsidR="00D5768A" w:rsidRPr="00D5768A" w:rsidRDefault="00D5768A" w:rsidP="00D5768A">
            <w:pPr>
              <w:spacing w:after="0" w:line="240" w:lineRule="auto"/>
              <w:jc w:val="center"/>
              <w:rPr>
                <w:rFonts w:ascii="Times New Roman" w:eastAsia="Times New Roman" w:hAnsi="Times New Roman" w:cs="Times New Roman"/>
                <w:b/>
                <w:i/>
                <w:lang w:val="sr-Cyrl-RS"/>
              </w:rPr>
            </w:pPr>
            <w:r w:rsidRPr="00D5768A">
              <w:rPr>
                <w:rFonts w:ascii="Times New Roman" w:eastAsia="Times New Roman" w:hAnsi="Times New Roman" w:cs="Times New Roman"/>
                <w:b/>
                <w:i/>
                <w:lang w:val="sr-Cyrl-RS"/>
              </w:rPr>
              <w:t>Р</w:t>
            </w:r>
            <w:r w:rsidRPr="00D5768A">
              <w:rPr>
                <w:rFonts w:ascii="Times New Roman" w:eastAsia="Times New Roman" w:hAnsi="Times New Roman" w:cs="Times New Roman"/>
                <w:b/>
                <w:i/>
                <w:lang w:val="sr-Latn-CS"/>
              </w:rPr>
              <w:t>.бр</w:t>
            </w:r>
            <w:r w:rsidRPr="00D5768A">
              <w:rPr>
                <w:rFonts w:ascii="Times New Roman" w:eastAsia="Times New Roman" w:hAnsi="Times New Roman" w:cs="Times New Roman"/>
                <w:b/>
                <w:i/>
                <w:lang w:val="sr-Cyrl-RS"/>
              </w:rPr>
              <w:t>.</w:t>
            </w:r>
          </w:p>
        </w:tc>
        <w:tc>
          <w:tcPr>
            <w:tcW w:w="3128" w:type="dxa"/>
            <w:tcBorders>
              <w:top w:val="single" w:sz="4" w:space="0" w:color="auto"/>
              <w:bottom w:val="single" w:sz="4" w:space="0" w:color="auto"/>
            </w:tcBorders>
          </w:tcPr>
          <w:p w14:paraId="3A2B80CA" w14:textId="77777777" w:rsidR="00D5768A" w:rsidRPr="00D5768A" w:rsidRDefault="00D5768A" w:rsidP="00D5768A">
            <w:pPr>
              <w:spacing w:after="0" w:line="240" w:lineRule="auto"/>
              <w:jc w:val="center"/>
              <w:rPr>
                <w:rFonts w:ascii="Times New Roman" w:eastAsia="Times New Roman" w:hAnsi="Times New Roman" w:cs="Times New Roman"/>
                <w:b/>
                <w:i/>
                <w:lang w:val="sr-Cyrl-RS"/>
              </w:rPr>
            </w:pPr>
            <w:r w:rsidRPr="00D5768A">
              <w:rPr>
                <w:rFonts w:ascii="Times New Roman" w:eastAsia="Times New Roman" w:hAnsi="Times New Roman" w:cs="Times New Roman"/>
                <w:b/>
                <w:i/>
                <w:lang w:val="sr-Cyrl-RS"/>
              </w:rPr>
              <w:t>Назив критеријума</w:t>
            </w:r>
          </w:p>
        </w:tc>
        <w:tc>
          <w:tcPr>
            <w:tcW w:w="4019" w:type="dxa"/>
            <w:tcBorders>
              <w:top w:val="single" w:sz="4" w:space="0" w:color="auto"/>
              <w:bottom w:val="single" w:sz="4" w:space="0" w:color="auto"/>
            </w:tcBorders>
          </w:tcPr>
          <w:p w14:paraId="31F8AA63" w14:textId="77777777" w:rsidR="00D5768A" w:rsidRPr="00D5768A" w:rsidRDefault="00D5768A" w:rsidP="00D5768A">
            <w:pPr>
              <w:spacing w:after="0" w:line="240" w:lineRule="auto"/>
              <w:jc w:val="center"/>
              <w:rPr>
                <w:rFonts w:ascii="Times New Roman" w:eastAsia="Times New Roman" w:hAnsi="Times New Roman" w:cs="Times New Roman"/>
                <w:b/>
                <w:i/>
                <w:lang w:val="sr-Latn-CS"/>
              </w:rPr>
            </w:pPr>
            <w:r w:rsidRPr="00D5768A">
              <w:rPr>
                <w:rFonts w:ascii="Times New Roman" w:eastAsia="Times New Roman" w:hAnsi="Times New Roman" w:cs="Times New Roman"/>
                <w:b/>
                <w:i/>
                <w:lang w:val="sr-Latn-CS"/>
              </w:rPr>
              <w:t xml:space="preserve">Oпис </w:t>
            </w:r>
            <w:r w:rsidRPr="00D5768A">
              <w:rPr>
                <w:rFonts w:ascii="Times New Roman" w:eastAsia="Times New Roman" w:hAnsi="Times New Roman" w:cs="Times New Roman"/>
                <w:b/>
                <w:i/>
                <w:lang w:val="sr-Cyrl-CS"/>
              </w:rPr>
              <w:t xml:space="preserve">елемената </w:t>
            </w:r>
            <w:r w:rsidRPr="00D5768A">
              <w:rPr>
                <w:rFonts w:ascii="Times New Roman" w:eastAsia="Times New Roman" w:hAnsi="Times New Roman" w:cs="Times New Roman"/>
                <w:b/>
                <w:i/>
                <w:lang w:val="sr-Latn-CS"/>
              </w:rPr>
              <w:t>критеријума</w:t>
            </w:r>
          </w:p>
        </w:tc>
        <w:tc>
          <w:tcPr>
            <w:tcW w:w="1720" w:type="dxa"/>
            <w:tcBorders>
              <w:top w:val="single" w:sz="4" w:space="0" w:color="auto"/>
              <w:bottom w:val="single" w:sz="4" w:space="0" w:color="auto"/>
              <w:right w:val="single" w:sz="4" w:space="0" w:color="auto"/>
            </w:tcBorders>
          </w:tcPr>
          <w:p w14:paraId="2BAD6C1C" w14:textId="77777777" w:rsidR="00D5768A" w:rsidRPr="00D5768A" w:rsidRDefault="00D5768A" w:rsidP="00D5768A">
            <w:pPr>
              <w:spacing w:after="0" w:line="240" w:lineRule="auto"/>
              <w:jc w:val="center"/>
              <w:rPr>
                <w:rFonts w:ascii="Times New Roman" w:eastAsia="Times New Roman" w:hAnsi="Times New Roman" w:cs="Times New Roman"/>
                <w:i/>
                <w:lang w:val="sr-Cyrl-RS"/>
              </w:rPr>
            </w:pPr>
            <w:r w:rsidRPr="00D5768A">
              <w:rPr>
                <w:rFonts w:ascii="Times New Roman" w:eastAsia="Times New Roman" w:hAnsi="Times New Roman" w:cs="Times New Roman"/>
                <w:i/>
                <w:lang w:val="sr-Cyrl-RS"/>
              </w:rPr>
              <w:t>Б</w:t>
            </w:r>
            <w:r w:rsidRPr="00D5768A">
              <w:rPr>
                <w:rFonts w:ascii="Times New Roman" w:eastAsia="Times New Roman" w:hAnsi="Times New Roman" w:cs="Times New Roman"/>
                <w:i/>
                <w:lang w:val="sr-Latn-CS"/>
              </w:rPr>
              <w:t xml:space="preserve">рој </w:t>
            </w:r>
            <w:r w:rsidRPr="00D5768A">
              <w:rPr>
                <w:rFonts w:ascii="Times New Roman" w:eastAsia="Times New Roman" w:hAnsi="Times New Roman" w:cs="Times New Roman"/>
                <w:i/>
                <w:lang w:val="sr-Cyrl-RS"/>
              </w:rPr>
              <w:t>бодова</w:t>
            </w:r>
          </w:p>
        </w:tc>
      </w:tr>
      <w:tr w:rsidR="00D5768A" w:rsidRPr="00D5768A" w14:paraId="3DF9E704" w14:textId="77777777" w:rsidTr="00E4432C">
        <w:trPr>
          <w:trHeight w:val="5802"/>
        </w:trPr>
        <w:tc>
          <w:tcPr>
            <w:tcW w:w="681" w:type="dxa"/>
            <w:vMerge w:val="restart"/>
            <w:tcBorders>
              <w:top w:val="single" w:sz="4" w:space="0" w:color="auto"/>
              <w:left w:val="single" w:sz="4" w:space="0" w:color="auto"/>
            </w:tcBorders>
          </w:tcPr>
          <w:p w14:paraId="5FD28DED" w14:textId="77777777" w:rsidR="00D5768A" w:rsidRPr="00D5768A" w:rsidRDefault="00D5768A" w:rsidP="00D5768A">
            <w:pPr>
              <w:spacing w:after="0" w:line="240" w:lineRule="auto"/>
              <w:rPr>
                <w:rFonts w:ascii="Times New Roman" w:eastAsia="Times New Roman" w:hAnsi="Times New Roman" w:cs="Times New Roman"/>
                <w:lang w:val="sr-Cyrl-CS"/>
              </w:rPr>
            </w:pPr>
            <w:r w:rsidRPr="00D5768A">
              <w:rPr>
                <w:rFonts w:ascii="Times New Roman" w:eastAsia="Times New Roman" w:hAnsi="Times New Roman" w:cs="Times New Roman"/>
                <w:lang w:val="sr-Cyrl-CS"/>
              </w:rPr>
              <w:t>1.</w:t>
            </w:r>
          </w:p>
        </w:tc>
        <w:tc>
          <w:tcPr>
            <w:tcW w:w="3128" w:type="dxa"/>
            <w:vMerge w:val="restart"/>
            <w:tcBorders>
              <w:top w:val="single" w:sz="4" w:space="0" w:color="auto"/>
            </w:tcBorders>
          </w:tcPr>
          <w:p w14:paraId="2B9B9537" w14:textId="77777777" w:rsidR="00D5768A" w:rsidRPr="00D5768A" w:rsidRDefault="00D5768A" w:rsidP="00D5768A">
            <w:pPr>
              <w:spacing w:after="0" w:line="240" w:lineRule="auto"/>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Искуство понуђача релевантно за задатак</w:t>
            </w:r>
          </w:p>
        </w:tc>
        <w:tc>
          <w:tcPr>
            <w:tcW w:w="4019" w:type="dxa"/>
            <w:tcBorders>
              <w:top w:val="single" w:sz="4" w:space="0" w:color="auto"/>
              <w:bottom w:val="dotted" w:sz="4" w:space="0" w:color="auto"/>
            </w:tcBorders>
          </w:tcPr>
          <w:p w14:paraId="0AB829D6" w14:textId="77777777" w:rsidR="00D5768A" w:rsidRPr="00D5768A" w:rsidRDefault="00D5768A" w:rsidP="00D5768A">
            <w:pPr>
              <w:numPr>
                <w:ilvl w:val="0"/>
                <w:numId w:val="18"/>
              </w:numPr>
              <w:spacing w:after="120" w:line="240" w:lineRule="auto"/>
              <w:ind w:left="286" w:hanging="284"/>
              <w:textDirection w:val="btLr"/>
              <w:rPr>
                <w:rFonts w:ascii="Times New Roman" w:eastAsia="Times New Roman" w:hAnsi="Times New Roman" w:cs="Times New Roman"/>
                <w:lang w:val="sr-Cyrl-RS"/>
              </w:rPr>
            </w:pPr>
            <w:r w:rsidRPr="00D5768A">
              <w:rPr>
                <w:rFonts w:ascii="Times New Roman" w:eastAsia="Times New Roman" w:hAnsi="Times New Roman" w:cs="Times New Roman"/>
                <w:lang w:val="sr-Cyrl-RS"/>
              </w:rPr>
              <w:t>Понуђач има кључног експерта са високим образовањем у области образовања, педагогије, андрагогије, психологије, образовних политика или сродних друштвено-хуманистичких наука (минимум ниво 6.2 НОКС-а) и најмање 10 година професионалног искуства у области образовања, укључујући искуство у развоју, имплементацији или евалуацији политика, програма или услуга КВиС:</w:t>
            </w:r>
          </w:p>
          <w:p w14:paraId="5629BBD3" w14:textId="77777777" w:rsidR="00D5768A" w:rsidRPr="00D5768A" w:rsidRDefault="00D5768A" w:rsidP="00D5768A">
            <w:pPr>
              <w:numPr>
                <w:ilvl w:val="0"/>
                <w:numId w:val="17"/>
              </w:numPr>
              <w:spacing w:after="120" w:line="240" w:lineRule="auto"/>
              <w:ind w:left="846" w:hanging="426"/>
              <w:rPr>
                <w:rFonts w:ascii="Times New Roman" w:eastAsia="Times New Roman" w:hAnsi="Times New Roman" w:cs="Times New Roman"/>
                <w:lang w:val="sr-Cyrl-CS"/>
              </w:rPr>
            </w:pPr>
            <w:r w:rsidRPr="00D5768A">
              <w:rPr>
                <w:rFonts w:ascii="Times New Roman" w:eastAsia="Times New Roman" w:hAnsi="Times New Roman" w:cs="Times New Roman"/>
                <w:lang w:val="sr-Cyrl-RS" w:bidi="ne-NP"/>
              </w:rPr>
              <w:t>10-12 година искуства (5 бодова)</w:t>
            </w:r>
          </w:p>
          <w:p w14:paraId="1A1779A0" w14:textId="77777777" w:rsidR="00D5768A" w:rsidRPr="00D5768A" w:rsidRDefault="00D5768A" w:rsidP="00D5768A">
            <w:pPr>
              <w:numPr>
                <w:ilvl w:val="0"/>
                <w:numId w:val="17"/>
              </w:numPr>
              <w:spacing w:after="120" w:line="240" w:lineRule="auto"/>
              <w:ind w:left="846" w:hanging="426"/>
              <w:rPr>
                <w:rFonts w:ascii="Times New Roman" w:eastAsia="Times New Roman" w:hAnsi="Times New Roman" w:cs="Times New Roman"/>
                <w:lang w:val="sr-Cyrl-CS"/>
              </w:rPr>
            </w:pPr>
            <w:r w:rsidRPr="00D5768A">
              <w:rPr>
                <w:rFonts w:ascii="Times New Roman" w:eastAsia="Times New Roman" w:hAnsi="Times New Roman" w:cs="Times New Roman"/>
                <w:lang w:val="sr-Cyrl-RS" w:bidi="ne-NP"/>
              </w:rPr>
              <w:t>12-15 година искуства (7 бодова)</w:t>
            </w:r>
          </w:p>
          <w:p w14:paraId="11A1BF27" w14:textId="77777777" w:rsidR="00D5768A" w:rsidRPr="00D5768A" w:rsidRDefault="00D5768A" w:rsidP="00D5768A">
            <w:pPr>
              <w:numPr>
                <w:ilvl w:val="0"/>
                <w:numId w:val="17"/>
              </w:numPr>
              <w:spacing w:after="120" w:line="240" w:lineRule="auto"/>
              <w:ind w:left="846" w:hanging="426"/>
              <w:rPr>
                <w:rFonts w:ascii="Times New Roman" w:eastAsia="Times New Roman" w:hAnsi="Times New Roman" w:cs="Times New Roman"/>
                <w:lang w:val="sr-Cyrl-CS"/>
              </w:rPr>
            </w:pPr>
            <w:r w:rsidRPr="00D5768A">
              <w:rPr>
                <w:rFonts w:ascii="Times New Roman" w:eastAsia="Times New Roman" w:hAnsi="Times New Roman" w:cs="Times New Roman"/>
                <w:lang w:val="sr-Cyrl-RS" w:bidi="ne-NP"/>
              </w:rPr>
              <w:t>15+ година искуства (10 бодова)</w:t>
            </w:r>
          </w:p>
          <w:p w14:paraId="052EEE59" w14:textId="77777777" w:rsidR="00D5768A" w:rsidRPr="00D5768A" w:rsidRDefault="00D5768A" w:rsidP="00D5768A">
            <w:pPr>
              <w:numPr>
                <w:ilvl w:val="0"/>
                <w:numId w:val="18"/>
              </w:numPr>
              <w:spacing w:after="120" w:line="240" w:lineRule="auto"/>
              <w:ind w:left="286" w:hanging="284"/>
              <w:rPr>
                <w:rFonts w:ascii="Times New Roman" w:eastAsia="Times New Roman" w:hAnsi="Times New Roman" w:cs="Times New Roman"/>
                <w:lang w:val="sr-Cyrl-RS"/>
              </w:rPr>
            </w:pPr>
            <w:r w:rsidRPr="00D5768A">
              <w:rPr>
                <w:rFonts w:ascii="Times New Roman" w:eastAsia="Times New Roman" w:hAnsi="Times New Roman" w:cs="Times New Roman"/>
                <w:lang w:val="sr-Cyrl-RS"/>
              </w:rPr>
              <w:t xml:space="preserve">Најмање 10 година искуства у у области каријерног вођења и саветовања, укључујући рад на креирању и/или примени програма каријерне подршке </w:t>
            </w:r>
          </w:p>
          <w:p w14:paraId="747A8221" w14:textId="77777777" w:rsidR="00D5768A" w:rsidRPr="00D5768A" w:rsidRDefault="00D5768A" w:rsidP="00D5768A">
            <w:pPr>
              <w:numPr>
                <w:ilvl w:val="0"/>
                <w:numId w:val="17"/>
              </w:numPr>
              <w:spacing w:after="120" w:line="240" w:lineRule="auto"/>
              <w:ind w:left="846" w:hanging="426"/>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10-12 година искуства (</w:t>
            </w:r>
            <w:r w:rsidRPr="00D5768A">
              <w:rPr>
                <w:rFonts w:ascii="Times New Roman" w:eastAsia="Times New Roman" w:hAnsi="Times New Roman" w:cs="Times New Roman"/>
                <w:lang w:val="sr-Latn-RS" w:bidi="ne-NP"/>
              </w:rPr>
              <w:t>6</w:t>
            </w:r>
            <w:r w:rsidRPr="00D5768A">
              <w:rPr>
                <w:rFonts w:ascii="Times New Roman" w:eastAsia="Times New Roman" w:hAnsi="Times New Roman" w:cs="Times New Roman"/>
                <w:lang w:val="sr-Cyrl-RS" w:bidi="ne-NP"/>
              </w:rPr>
              <w:t xml:space="preserve"> бодова)</w:t>
            </w:r>
          </w:p>
          <w:p w14:paraId="1ADF15DD" w14:textId="77777777" w:rsidR="00D5768A" w:rsidRPr="00D5768A" w:rsidRDefault="00D5768A" w:rsidP="00D5768A">
            <w:pPr>
              <w:numPr>
                <w:ilvl w:val="0"/>
                <w:numId w:val="17"/>
              </w:numPr>
              <w:spacing w:after="120" w:line="240" w:lineRule="auto"/>
              <w:ind w:left="846" w:hanging="426"/>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12-15 година искуства (7 бодова)</w:t>
            </w:r>
          </w:p>
          <w:p w14:paraId="7B568C15" w14:textId="77777777" w:rsidR="00D5768A" w:rsidRPr="00D5768A" w:rsidRDefault="00D5768A" w:rsidP="00D5768A">
            <w:pPr>
              <w:numPr>
                <w:ilvl w:val="0"/>
                <w:numId w:val="17"/>
              </w:numPr>
              <w:spacing w:after="120" w:line="240" w:lineRule="auto"/>
              <w:ind w:left="846" w:hanging="426"/>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15+ година искуства (</w:t>
            </w:r>
            <w:r w:rsidRPr="00D5768A">
              <w:rPr>
                <w:rFonts w:ascii="Times New Roman" w:eastAsia="Times New Roman" w:hAnsi="Times New Roman" w:cs="Times New Roman"/>
                <w:lang w:val="sr-Latn-RS" w:bidi="ne-NP"/>
              </w:rPr>
              <w:t>8</w:t>
            </w:r>
            <w:r w:rsidRPr="00D5768A">
              <w:rPr>
                <w:rFonts w:ascii="Times New Roman" w:eastAsia="Times New Roman" w:hAnsi="Times New Roman" w:cs="Times New Roman"/>
                <w:lang w:val="sr-Cyrl-RS" w:bidi="ne-NP"/>
              </w:rPr>
              <w:t xml:space="preserve"> бодова)</w:t>
            </w:r>
          </w:p>
          <w:p w14:paraId="424908CD" w14:textId="77777777" w:rsidR="00D5768A" w:rsidRPr="00D5768A" w:rsidRDefault="00D5768A" w:rsidP="00D5768A">
            <w:pPr>
              <w:numPr>
                <w:ilvl w:val="0"/>
                <w:numId w:val="18"/>
              </w:numPr>
              <w:spacing w:after="120" w:line="240" w:lineRule="auto"/>
              <w:ind w:left="286" w:hanging="284"/>
              <w:rPr>
                <w:rFonts w:ascii="Times New Roman" w:eastAsia="Times New Roman" w:hAnsi="Times New Roman" w:cs="Times New Roman"/>
                <w:lang w:val="sr-Cyrl-RS"/>
              </w:rPr>
            </w:pPr>
            <w:r w:rsidRPr="00D5768A">
              <w:rPr>
                <w:rFonts w:ascii="Times New Roman" w:eastAsia="Times New Roman" w:hAnsi="Times New Roman" w:cs="Times New Roman"/>
                <w:lang w:val="sr-Cyrl-RS"/>
              </w:rPr>
              <w:t xml:space="preserve">Искуство у припреми стратешких и стручних докумената (водича, стандарда, компетенцијских оквира и других докумената у области образовања) </w:t>
            </w:r>
          </w:p>
          <w:p w14:paraId="06E36E07" w14:textId="77777777" w:rsidR="00D5768A" w:rsidRPr="00D5768A" w:rsidRDefault="00D5768A" w:rsidP="00D5768A">
            <w:pPr>
              <w:numPr>
                <w:ilvl w:val="0"/>
                <w:numId w:val="17"/>
              </w:numPr>
              <w:spacing w:after="120" w:line="240" w:lineRule="auto"/>
              <w:ind w:left="846" w:hanging="426"/>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1 документ (3 бода)</w:t>
            </w:r>
          </w:p>
          <w:p w14:paraId="5E00B5F1" w14:textId="77777777" w:rsidR="00D5768A" w:rsidRPr="00D5768A" w:rsidRDefault="00D5768A" w:rsidP="00D5768A">
            <w:pPr>
              <w:numPr>
                <w:ilvl w:val="0"/>
                <w:numId w:val="17"/>
              </w:numPr>
              <w:spacing w:after="120" w:line="240" w:lineRule="auto"/>
              <w:ind w:left="846" w:hanging="426"/>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2 документа (5 бодова)</w:t>
            </w:r>
          </w:p>
          <w:p w14:paraId="5C50CF9E" w14:textId="77777777" w:rsidR="00D5768A" w:rsidRPr="00D5768A" w:rsidRDefault="00D5768A" w:rsidP="00D5768A">
            <w:pPr>
              <w:numPr>
                <w:ilvl w:val="0"/>
                <w:numId w:val="17"/>
              </w:numPr>
              <w:spacing w:after="120" w:line="240" w:lineRule="auto"/>
              <w:ind w:left="846" w:hanging="426"/>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3+ документа (8 бодова)</w:t>
            </w:r>
          </w:p>
          <w:p w14:paraId="2339BDE9" w14:textId="77777777" w:rsidR="00D5768A" w:rsidRPr="00D5768A" w:rsidRDefault="00D5768A" w:rsidP="00D5768A">
            <w:pPr>
              <w:numPr>
                <w:ilvl w:val="0"/>
                <w:numId w:val="18"/>
              </w:numPr>
              <w:spacing w:after="120" w:line="240" w:lineRule="auto"/>
              <w:ind w:left="286" w:hanging="284"/>
              <w:rPr>
                <w:rFonts w:ascii="Times New Roman" w:eastAsia="Times New Roman" w:hAnsi="Times New Roman" w:cs="Times New Roman"/>
                <w:lang w:val="sr-Cyrl-RS"/>
              </w:rPr>
            </w:pPr>
            <w:r w:rsidRPr="00D5768A">
              <w:rPr>
                <w:rFonts w:ascii="Times New Roman" w:eastAsia="Times New Roman" w:hAnsi="Times New Roman" w:cs="Times New Roman"/>
                <w:lang w:val="sr-Cyrl-RS"/>
              </w:rPr>
              <w:t xml:space="preserve">Познавање европских стандарда и политика у области каријерног вођења и саветовања (CEDEFOP препоруке, Euroguidance ресурси, ЕУ инструменти) </w:t>
            </w:r>
          </w:p>
          <w:p w14:paraId="7937617E" w14:textId="77777777" w:rsidR="00D5768A" w:rsidRPr="00D5768A" w:rsidRDefault="00D5768A" w:rsidP="00D5768A">
            <w:pPr>
              <w:numPr>
                <w:ilvl w:val="0"/>
                <w:numId w:val="17"/>
              </w:numPr>
              <w:spacing w:after="120" w:line="240" w:lineRule="auto"/>
              <w:ind w:left="714" w:hanging="308"/>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lastRenderedPageBreak/>
              <w:t>теоријско познавање (3 бода)</w:t>
            </w:r>
          </w:p>
          <w:p w14:paraId="5CA41469" w14:textId="77777777" w:rsidR="00D5768A" w:rsidRPr="00D5768A" w:rsidRDefault="00D5768A" w:rsidP="00D5768A">
            <w:pPr>
              <w:numPr>
                <w:ilvl w:val="0"/>
                <w:numId w:val="17"/>
              </w:numPr>
              <w:spacing w:after="120" w:line="240" w:lineRule="auto"/>
              <w:ind w:left="700" w:hanging="308"/>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учешће у пројектима и обукама где се користе алати, без директне примене (5 бодова)</w:t>
            </w:r>
          </w:p>
          <w:p w14:paraId="1DAFE0E1" w14:textId="77777777" w:rsidR="00D5768A" w:rsidRPr="00D5768A" w:rsidRDefault="00D5768A" w:rsidP="00D5768A">
            <w:pPr>
              <w:numPr>
                <w:ilvl w:val="0"/>
                <w:numId w:val="17"/>
              </w:numPr>
              <w:spacing w:after="120" w:line="240" w:lineRule="auto"/>
              <w:ind w:left="714" w:hanging="308"/>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доказана примена CEDEFOP препорука, Euroguidance ресурса, ЕУ инструмената (8 бодова)</w:t>
            </w:r>
          </w:p>
          <w:p w14:paraId="7F52DE51" w14:textId="77777777" w:rsidR="00D5768A" w:rsidRPr="00D5768A" w:rsidRDefault="00D5768A" w:rsidP="00D5768A">
            <w:pPr>
              <w:numPr>
                <w:ilvl w:val="0"/>
                <w:numId w:val="18"/>
              </w:numPr>
              <w:spacing w:after="120" w:line="240" w:lineRule="auto"/>
              <w:ind w:left="286" w:hanging="284"/>
              <w:textDirection w:val="btLr"/>
              <w:rPr>
                <w:rFonts w:ascii="Times New Roman" w:eastAsia="Times New Roman" w:hAnsi="Times New Roman" w:cs="Times New Roman"/>
                <w:lang w:val="sr-Cyrl-RS"/>
              </w:rPr>
            </w:pPr>
            <w:r w:rsidRPr="00D5768A">
              <w:rPr>
                <w:rFonts w:ascii="Times New Roman" w:eastAsia="Times New Roman" w:hAnsi="Times New Roman" w:cs="Times New Roman"/>
                <w:lang w:val="sr-Cyrl-RS"/>
              </w:rPr>
              <w:t>Искуство у раду међународних стручних и експертских мрежа или националних радних група у области каријерног вођења и саветовања</w:t>
            </w:r>
          </w:p>
          <w:p w14:paraId="2927CDAD" w14:textId="77777777" w:rsidR="00D5768A" w:rsidRPr="00D5768A" w:rsidRDefault="00D5768A" w:rsidP="00D5768A">
            <w:pPr>
              <w:numPr>
                <w:ilvl w:val="0"/>
                <w:numId w:val="17"/>
              </w:numPr>
              <w:spacing w:after="120" w:line="240" w:lineRule="auto"/>
              <w:ind w:left="714" w:hanging="308"/>
              <w:textDirection w:val="btLr"/>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повремено ангажовање (3 бода)</w:t>
            </w:r>
          </w:p>
          <w:p w14:paraId="770A3040" w14:textId="77777777" w:rsidR="00D5768A" w:rsidRPr="00D5768A" w:rsidRDefault="00D5768A" w:rsidP="00D5768A">
            <w:pPr>
              <w:numPr>
                <w:ilvl w:val="0"/>
                <w:numId w:val="17"/>
              </w:numPr>
              <w:spacing w:after="120" w:line="240" w:lineRule="auto"/>
              <w:ind w:left="714" w:hanging="308"/>
              <w:textDirection w:val="btLr"/>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учешће у раду једне мреже или групе (4 бодова)</w:t>
            </w:r>
          </w:p>
          <w:p w14:paraId="5CE9EF40" w14:textId="77777777" w:rsidR="00D5768A" w:rsidRPr="00D5768A" w:rsidRDefault="00D5768A" w:rsidP="00D5768A">
            <w:pPr>
              <w:numPr>
                <w:ilvl w:val="0"/>
                <w:numId w:val="17"/>
              </w:numPr>
              <w:spacing w:after="120" w:line="240" w:lineRule="auto"/>
              <w:ind w:left="714" w:hanging="308"/>
              <w:textDirection w:val="btLr"/>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активно чланство у више мрежа или група (6 бодова)</w:t>
            </w:r>
          </w:p>
          <w:p w14:paraId="158C4896" w14:textId="77777777" w:rsidR="00D5768A" w:rsidRPr="00D5768A" w:rsidRDefault="00D5768A" w:rsidP="00D5768A">
            <w:pPr>
              <w:numPr>
                <w:ilvl w:val="0"/>
                <w:numId w:val="18"/>
              </w:numPr>
              <w:spacing w:after="120" w:line="240" w:lineRule="auto"/>
              <w:ind w:left="286" w:hanging="284"/>
              <w:textDirection w:val="btLr"/>
              <w:rPr>
                <w:rFonts w:ascii="Times New Roman" w:eastAsia="Times New Roman" w:hAnsi="Times New Roman" w:cs="Times New Roman"/>
                <w:lang w:val="sr-Cyrl-RS"/>
              </w:rPr>
            </w:pPr>
            <w:r w:rsidRPr="00D5768A">
              <w:rPr>
                <w:rFonts w:ascii="Times New Roman" w:eastAsia="Times New Roman" w:hAnsi="Times New Roman" w:cs="Times New Roman"/>
                <w:lang w:val="sr-Cyrl-RS"/>
              </w:rPr>
              <w:t xml:space="preserve">Искуство у реализацији пројеката финансираних од стране међународних партнера или из буџета јавних институција </w:t>
            </w:r>
          </w:p>
          <w:p w14:paraId="41C97045" w14:textId="77777777" w:rsidR="00D5768A" w:rsidRPr="00D5768A" w:rsidRDefault="00D5768A" w:rsidP="00D5768A">
            <w:pPr>
              <w:numPr>
                <w:ilvl w:val="0"/>
                <w:numId w:val="17"/>
              </w:numPr>
              <w:spacing w:after="120" w:line="240" w:lineRule="auto"/>
              <w:ind w:left="714" w:hanging="308"/>
              <w:textDirection w:val="btLr"/>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учешће у улози стручњака (3 бода)</w:t>
            </w:r>
          </w:p>
          <w:p w14:paraId="67E4CF5F" w14:textId="77777777" w:rsidR="00D5768A" w:rsidRPr="00D5768A" w:rsidRDefault="00D5768A" w:rsidP="00D5768A">
            <w:pPr>
              <w:numPr>
                <w:ilvl w:val="0"/>
                <w:numId w:val="17"/>
              </w:numPr>
              <w:spacing w:after="120" w:line="240" w:lineRule="auto"/>
              <w:ind w:left="714" w:hanging="308"/>
              <w:textDirection w:val="btLr"/>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учешће у улози кључног експерта (5 бодова)</w:t>
            </w:r>
          </w:p>
          <w:p w14:paraId="4FF45437" w14:textId="77777777" w:rsidR="00D5768A" w:rsidRPr="00D5768A" w:rsidRDefault="00D5768A" w:rsidP="00D5768A">
            <w:pPr>
              <w:numPr>
                <w:ilvl w:val="0"/>
                <w:numId w:val="18"/>
              </w:numPr>
              <w:spacing w:after="120" w:line="240" w:lineRule="auto"/>
              <w:ind w:left="286" w:hanging="284"/>
              <w:rPr>
                <w:rFonts w:ascii="Times New Roman" w:eastAsia="Times New Roman" w:hAnsi="Times New Roman" w:cs="Times New Roman"/>
                <w:lang w:val="sr-Cyrl-RS"/>
              </w:rPr>
            </w:pPr>
            <w:r w:rsidRPr="00D5768A">
              <w:rPr>
                <w:rFonts w:ascii="Times New Roman" w:eastAsia="Times New Roman" w:hAnsi="Times New Roman" w:cs="Times New Roman"/>
                <w:lang w:val="sr-Cyrl-RS"/>
              </w:rPr>
              <w:t>Искуство у управљању међусекторским тимовима и сарадњи са релевантним институцијама сматраће се за предност</w:t>
            </w:r>
          </w:p>
          <w:p w14:paraId="6B4FA09D" w14:textId="77777777" w:rsidR="00D5768A" w:rsidRPr="00D5768A" w:rsidRDefault="00D5768A" w:rsidP="00D5768A">
            <w:pPr>
              <w:numPr>
                <w:ilvl w:val="0"/>
                <w:numId w:val="17"/>
              </w:numPr>
              <w:spacing w:after="120" w:line="240" w:lineRule="auto"/>
              <w:ind w:left="714" w:hanging="308"/>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ограничено искуство (1 бод)</w:t>
            </w:r>
          </w:p>
          <w:p w14:paraId="68D190AF" w14:textId="77777777" w:rsidR="00D5768A" w:rsidRPr="00D5768A" w:rsidRDefault="00D5768A" w:rsidP="00D5768A">
            <w:pPr>
              <w:numPr>
                <w:ilvl w:val="0"/>
                <w:numId w:val="17"/>
              </w:numPr>
              <w:spacing w:after="120" w:line="240" w:lineRule="auto"/>
              <w:ind w:left="714" w:hanging="308"/>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сарадња без формалног управљања тимом (3 бода)</w:t>
            </w:r>
          </w:p>
          <w:p w14:paraId="4AA867E9" w14:textId="77777777" w:rsidR="00D5768A" w:rsidRPr="00D5768A" w:rsidRDefault="00D5768A" w:rsidP="00D5768A">
            <w:pPr>
              <w:numPr>
                <w:ilvl w:val="0"/>
                <w:numId w:val="17"/>
              </w:numPr>
              <w:spacing w:after="120" w:line="240" w:lineRule="auto"/>
              <w:ind w:left="714" w:hanging="308"/>
              <w:rPr>
                <w:rFonts w:ascii="Times New Roman" w:eastAsia="Times New Roman" w:hAnsi="Times New Roman" w:cs="Times New Roman"/>
                <w:lang w:val="sr-Cyrl-RS"/>
              </w:rPr>
            </w:pPr>
            <w:r w:rsidRPr="00D5768A">
              <w:rPr>
                <w:rFonts w:ascii="Times New Roman" w:eastAsia="Times New Roman" w:hAnsi="Times New Roman" w:cs="Times New Roman"/>
                <w:lang w:val="sr-Cyrl-RS" w:bidi="ne-NP"/>
              </w:rPr>
              <w:t>вођење међусекторских тимова и институционална сарадња (5 бода)</w:t>
            </w:r>
          </w:p>
        </w:tc>
        <w:tc>
          <w:tcPr>
            <w:tcW w:w="1737" w:type="dxa"/>
            <w:gridSpan w:val="2"/>
            <w:tcBorders>
              <w:top w:val="single" w:sz="4" w:space="0" w:color="auto"/>
              <w:bottom w:val="dotted" w:sz="4" w:space="0" w:color="auto"/>
              <w:right w:val="single" w:sz="4" w:space="0" w:color="auto"/>
            </w:tcBorders>
          </w:tcPr>
          <w:p w14:paraId="39A7236C" w14:textId="77777777" w:rsidR="00D5768A" w:rsidRPr="00D5768A" w:rsidRDefault="00D5768A" w:rsidP="00D5768A">
            <w:pPr>
              <w:spacing w:after="0" w:line="240" w:lineRule="auto"/>
              <w:jc w:val="center"/>
              <w:rPr>
                <w:rFonts w:ascii="Times New Roman" w:eastAsia="Times New Roman" w:hAnsi="Times New Roman" w:cs="Times New Roman"/>
                <w:lang w:val="sr-Cyrl-CS"/>
              </w:rPr>
            </w:pPr>
          </w:p>
          <w:p w14:paraId="5C06AE8A" w14:textId="77777777" w:rsidR="00D5768A" w:rsidRPr="00D5768A" w:rsidRDefault="00D5768A" w:rsidP="00D5768A">
            <w:pPr>
              <w:spacing w:after="0" w:line="240" w:lineRule="auto"/>
              <w:jc w:val="center"/>
              <w:rPr>
                <w:rFonts w:ascii="Times New Roman" w:eastAsia="Times New Roman" w:hAnsi="Times New Roman" w:cs="Times New Roman"/>
                <w:lang w:val="sr-Cyrl-CS"/>
              </w:rPr>
            </w:pPr>
          </w:p>
          <w:p w14:paraId="0762C8D7" w14:textId="77777777" w:rsidR="00D5768A" w:rsidRPr="00D5768A" w:rsidRDefault="00D5768A" w:rsidP="00D5768A">
            <w:pPr>
              <w:spacing w:after="0" w:line="240" w:lineRule="auto"/>
              <w:jc w:val="center"/>
              <w:rPr>
                <w:rFonts w:ascii="Times New Roman" w:eastAsia="Times New Roman" w:hAnsi="Times New Roman" w:cs="Times New Roman"/>
                <w:lang w:val="sr-Cyrl-CS"/>
              </w:rPr>
            </w:pPr>
          </w:p>
          <w:p w14:paraId="73BF9860" w14:textId="77777777" w:rsidR="00D5768A" w:rsidRPr="00D5768A" w:rsidRDefault="00D5768A" w:rsidP="00D5768A">
            <w:pPr>
              <w:spacing w:after="0" w:line="240" w:lineRule="auto"/>
              <w:jc w:val="center"/>
              <w:rPr>
                <w:rFonts w:ascii="Times New Roman" w:eastAsia="Times New Roman" w:hAnsi="Times New Roman" w:cs="Times New Roman"/>
                <w:lang w:val="sr-Cyrl-CS"/>
              </w:rPr>
            </w:pPr>
          </w:p>
          <w:p w14:paraId="18458487" w14:textId="77777777" w:rsidR="00D5768A" w:rsidRPr="00D5768A" w:rsidRDefault="00D5768A" w:rsidP="00D5768A">
            <w:pPr>
              <w:spacing w:before="120" w:after="0" w:line="240" w:lineRule="auto"/>
              <w:jc w:val="center"/>
              <w:rPr>
                <w:rFonts w:ascii="Times New Roman" w:eastAsia="Times New Roman" w:hAnsi="Times New Roman" w:cs="Times New Roman"/>
                <w:lang w:val="sr-Cyrl-CS"/>
              </w:rPr>
            </w:pPr>
            <w:r w:rsidRPr="00D5768A">
              <w:rPr>
                <w:rFonts w:ascii="Times New Roman" w:eastAsia="Times New Roman" w:hAnsi="Times New Roman" w:cs="Times New Roman"/>
                <w:lang w:val="sr-Cyrl-CS"/>
              </w:rPr>
              <w:t>Макс. 50 бодова</w:t>
            </w:r>
          </w:p>
        </w:tc>
      </w:tr>
      <w:tr w:rsidR="00D5768A" w:rsidRPr="00D5768A" w14:paraId="2FAD09DE" w14:textId="77777777" w:rsidTr="00E4432C">
        <w:trPr>
          <w:trHeight w:val="291"/>
        </w:trPr>
        <w:tc>
          <w:tcPr>
            <w:tcW w:w="681" w:type="dxa"/>
            <w:vMerge/>
            <w:tcBorders>
              <w:left w:val="single" w:sz="4" w:space="0" w:color="auto"/>
              <w:bottom w:val="dotted" w:sz="4" w:space="0" w:color="auto"/>
            </w:tcBorders>
          </w:tcPr>
          <w:p w14:paraId="3720523B" w14:textId="77777777" w:rsidR="00D5768A" w:rsidRPr="00D5768A" w:rsidRDefault="00D5768A" w:rsidP="00D5768A">
            <w:pPr>
              <w:spacing w:after="0" w:line="240" w:lineRule="auto"/>
              <w:rPr>
                <w:rFonts w:ascii="Times New Roman" w:eastAsia="Times New Roman" w:hAnsi="Times New Roman" w:cs="Times New Roman"/>
                <w:lang w:val="sr-Cyrl-CS"/>
              </w:rPr>
            </w:pPr>
          </w:p>
        </w:tc>
        <w:tc>
          <w:tcPr>
            <w:tcW w:w="3128" w:type="dxa"/>
            <w:vMerge/>
            <w:tcBorders>
              <w:bottom w:val="dotted" w:sz="4" w:space="0" w:color="auto"/>
            </w:tcBorders>
          </w:tcPr>
          <w:p w14:paraId="6DFF69BD" w14:textId="77777777" w:rsidR="00D5768A" w:rsidRPr="00D5768A" w:rsidRDefault="00D5768A" w:rsidP="00D5768A">
            <w:pPr>
              <w:spacing w:after="0" w:line="240" w:lineRule="auto"/>
              <w:rPr>
                <w:rFonts w:ascii="Times New Roman" w:eastAsia="Times New Roman" w:hAnsi="Times New Roman" w:cs="Times New Roman"/>
                <w:lang w:val="sr-Cyrl-RS" w:bidi="ne-NP"/>
              </w:rPr>
            </w:pPr>
          </w:p>
        </w:tc>
        <w:tc>
          <w:tcPr>
            <w:tcW w:w="4019" w:type="dxa"/>
            <w:tcBorders>
              <w:top w:val="dotted" w:sz="4" w:space="0" w:color="auto"/>
              <w:bottom w:val="dotted" w:sz="4" w:space="0" w:color="auto"/>
            </w:tcBorders>
          </w:tcPr>
          <w:p w14:paraId="7A885C5C" w14:textId="77777777" w:rsidR="00D5768A" w:rsidRPr="00D5768A" w:rsidRDefault="00D5768A" w:rsidP="00D5768A">
            <w:pPr>
              <w:numPr>
                <w:ilvl w:val="0"/>
                <w:numId w:val="18"/>
              </w:numPr>
              <w:spacing w:after="120" w:line="240" w:lineRule="auto"/>
              <w:ind w:left="286" w:hanging="284"/>
              <w:textDirection w:val="btLr"/>
              <w:rPr>
                <w:rFonts w:ascii="Times New Roman" w:eastAsia="Times New Roman" w:hAnsi="Times New Roman" w:cs="Times New Roman"/>
                <w:lang w:val="sr-Cyrl-RS"/>
              </w:rPr>
            </w:pPr>
            <w:r w:rsidRPr="00D5768A">
              <w:rPr>
                <w:rFonts w:ascii="Times New Roman" w:eastAsia="Times New Roman" w:hAnsi="Times New Roman" w:cs="Times New Roman"/>
                <w:lang w:val="sr-Cyrl-RS"/>
              </w:rPr>
              <w:t>Понуђач има најмање једног стручњака са завршеним високим образовањем на нивоу 6.2 и најмање 10 година професионалног искуства у области образовања, укључујући искуство у развоју или имплементацији програма или услуга подршке у каријерном развоју:</w:t>
            </w:r>
          </w:p>
          <w:p w14:paraId="5C4C3A6B" w14:textId="77777777" w:rsidR="00D5768A" w:rsidRPr="00D5768A" w:rsidRDefault="00D5768A" w:rsidP="00D5768A">
            <w:pPr>
              <w:numPr>
                <w:ilvl w:val="0"/>
                <w:numId w:val="17"/>
              </w:numPr>
              <w:spacing w:after="120" w:line="240" w:lineRule="auto"/>
              <w:ind w:left="714" w:hanging="308"/>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10-12 година искуства (5 бодова)</w:t>
            </w:r>
          </w:p>
          <w:p w14:paraId="736A0498" w14:textId="77777777" w:rsidR="00D5768A" w:rsidRPr="00D5768A" w:rsidRDefault="00D5768A" w:rsidP="00D5768A">
            <w:pPr>
              <w:numPr>
                <w:ilvl w:val="0"/>
                <w:numId w:val="17"/>
              </w:numPr>
              <w:spacing w:after="120" w:line="240" w:lineRule="auto"/>
              <w:ind w:left="714" w:hanging="308"/>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lastRenderedPageBreak/>
              <w:t>12-15 година искуства (7 бодова)</w:t>
            </w:r>
          </w:p>
          <w:p w14:paraId="453F205F" w14:textId="77777777" w:rsidR="00D5768A" w:rsidRPr="00D5768A" w:rsidRDefault="00D5768A" w:rsidP="00D5768A">
            <w:pPr>
              <w:numPr>
                <w:ilvl w:val="0"/>
                <w:numId w:val="17"/>
              </w:numPr>
              <w:spacing w:after="120" w:line="240" w:lineRule="auto"/>
              <w:ind w:left="714" w:hanging="308"/>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15+ година искуства (10 бодова)</w:t>
            </w:r>
          </w:p>
          <w:p w14:paraId="21C9BEBF" w14:textId="77777777" w:rsidR="00D5768A" w:rsidRPr="00D5768A" w:rsidRDefault="00D5768A" w:rsidP="00D5768A">
            <w:pPr>
              <w:numPr>
                <w:ilvl w:val="0"/>
                <w:numId w:val="18"/>
              </w:numPr>
              <w:spacing w:after="120" w:line="240" w:lineRule="auto"/>
              <w:ind w:left="286" w:hanging="284"/>
              <w:textDirection w:val="btLr"/>
              <w:rPr>
                <w:rFonts w:ascii="Times New Roman" w:eastAsia="Times New Roman" w:hAnsi="Times New Roman" w:cs="Times New Roman"/>
                <w:lang w:val="sr-Cyrl-RS"/>
              </w:rPr>
            </w:pPr>
            <w:r w:rsidRPr="00D5768A">
              <w:rPr>
                <w:rFonts w:ascii="Times New Roman" w:eastAsia="Times New Roman" w:hAnsi="Times New Roman" w:cs="Times New Roman"/>
                <w:lang w:val="sr-Cyrl-RS"/>
              </w:rPr>
              <w:t>Најмање десет (10) година искуства у области каријерног вођења и саветовања, укључујући рад на креирању и/или примени програма каријерне подршке</w:t>
            </w:r>
          </w:p>
          <w:p w14:paraId="53A75DE2" w14:textId="77777777" w:rsidR="00D5768A" w:rsidRPr="00D5768A" w:rsidRDefault="00D5768A" w:rsidP="00D5768A">
            <w:pPr>
              <w:numPr>
                <w:ilvl w:val="0"/>
                <w:numId w:val="17"/>
              </w:numPr>
              <w:spacing w:after="120" w:line="240" w:lineRule="auto"/>
              <w:ind w:left="846" w:hanging="426"/>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10-12 година искуства (6 бодова)</w:t>
            </w:r>
          </w:p>
          <w:p w14:paraId="56C97F4B" w14:textId="77777777" w:rsidR="00D5768A" w:rsidRPr="00D5768A" w:rsidRDefault="00D5768A" w:rsidP="00D5768A">
            <w:pPr>
              <w:numPr>
                <w:ilvl w:val="0"/>
                <w:numId w:val="17"/>
              </w:numPr>
              <w:spacing w:after="120" w:line="240" w:lineRule="auto"/>
              <w:ind w:left="846" w:hanging="426"/>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12-15 година искуства (7 бодова)</w:t>
            </w:r>
          </w:p>
          <w:p w14:paraId="0B253212" w14:textId="77777777" w:rsidR="00D5768A" w:rsidRPr="00D5768A" w:rsidRDefault="00D5768A" w:rsidP="00D5768A">
            <w:pPr>
              <w:numPr>
                <w:ilvl w:val="0"/>
                <w:numId w:val="17"/>
              </w:numPr>
              <w:spacing w:after="120" w:line="240" w:lineRule="auto"/>
              <w:ind w:left="846" w:hanging="426"/>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15+ година искуства (9 бодова)</w:t>
            </w:r>
          </w:p>
          <w:p w14:paraId="2CFE9D81" w14:textId="77777777" w:rsidR="00D5768A" w:rsidRPr="00D5768A" w:rsidRDefault="00D5768A" w:rsidP="00D5768A">
            <w:pPr>
              <w:numPr>
                <w:ilvl w:val="0"/>
                <w:numId w:val="18"/>
              </w:numPr>
              <w:spacing w:after="120" w:line="240" w:lineRule="auto"/>
              <w:ind w:left="286" w:hanging="284"/>
              <w:textDirection w:val="btLr"/>
              <w:rPr>
                <w:rFonts w:ascii="Times New Roman" w:eastAsia="Times New Roman" w:hAnsi="Times New Roman" w:cs="Times New Roman"/>
                <w:lang w:val="sr-Cyrl-RS"/>
              </w:rPr>
            </w:pPr>
            <w:r w:rsidRPr="00D5768A">
              <w:rPr>
                <w:rFonts w:ascii="Times New Roman" w:eastAsia="Times New Roman" w:hAnsi="Times New Roman" w:cs="Times New Roman"/>
                <w:lang w:val="sr-Cyrl-RS"/>
              </w:rPr>
              <w:t xml:space="preserve">Искуство на пословима припреме приручника за каријерне практичаре, инструмената за процену квалитета активности КВиС и развоју или адаптацији алата, водича или ресурса за потребе КВиС </w:t>
            </w:r>
          </w:p>
          <w:p w14:paraId="3EED23D9" w14:textId="77777777" w:rsidR="00D5768A" w:rsidRPr="00D5768A" w:rsidRDefault="00D5768A" w:rsidP="00D5768A">
            <w:pPr>
              <w:numPr>
                <w:ilvl w:val="0"/>
                <w:numId w:val="17"/>
              </w:numPr>
              <w:spacing w:after="120" w:line="240" w:lineRule="auto"/>
              <w:ind w:left="714" w:hanging="308"/>
              <w:textDirection w:val="btLr"/>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Најмање пет (5) година искуства обучавања каријерних практичара</w:t>
            </w:r>
          </w:p>
          <w:p w14:paraId="2A850856" w14:textId="77777777" w:rsidR="00D5768A" w:rsidRPr="00D5768A" w:rsidRDefault="00D5768A" w:rsidP="00D5768A">
            <w:pPr>
              <w:numPr>
                <w:ilvl w:val="0"/>
                <w:numId w:val="17"/>
              </w:numPr>
              <w:spacing w:after="120" w:line="240" w:lineRule="auto"/>
              <w:ind w:left="714" w:hanging="308"/>
              <w:textDirection w:val="btLr"/>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5 година искуства (5 бод</w:t>
            </w:r>
            <w:r w:rsidRPr="00D5768A">
              <w:rPr>
                <w:rFonts w:ascii="Times New Roman" w:eastAsia="Times New Roman" w:hAnsi="Times New Roman" w:cs="Times New Roman"/>
                <w:lang w:val="sr-Latn-RS" w:bidi="ne-NP"/>
              </w:rPr>
              <w:t>o</w:t>
            </w:r>
            <w:r w:rsidRPr="00D5768A">
              <w:rPr>
                <w:rFonts w:ascii="Times New Roman" w:eastAsia="Times New Roman" w:hAnsi="Times New Roman" w:cs="Times New Roman"/>
                <w:lang w:val="sr-Cyrl-RS" w:bidi="ne-NP"/>
              </w:rPr>
              <w:t>ва)</w:t>
            </w:r>
          </w:p>
          <w:p w14:paraId="4C9D902D" w14:textId="77777777" w:rsidR="00D5768A" w:rsidRPr="00D5768A" w:rsidRDefault="00D5768A" w:rsidP="00D5768A">
            <w:pPr>
              <w:numPr>
                <w:ilvl w:val="0"/>
                <w:numId w:val="17"/>
              </w:numPr>
              <w:spacing w:after="120" w:line="240" w:lineRule="auto"/>
              <w:ind w:left="714" w:hanging="308"/>
              <w:textDirection w:val="btLr"/>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5+ година искуства (7 бодова)</w:t>
            </w:r>
          </w:p>
          <w:p w14:paraId="53B0EC62" w14:textId="77777777" w:rsidR="00D5768A" w:rsidRPr="00D5768A" w:rsidRDefault="00D5768A" w:rsidP="00D5768A">
            <w:pPr>
              <w:numPr>
                <w:ilvl w:val="0"/>
                <w:numId w:val="18"/>
              </w:numPr>
              <w:spacing w:after="120" w:line="240" w:lineRule="auto"/>
              <w:ind w:left="286" w:hanging="284"/>
              <w:textDirection w:val="btLr"/>
              <w:rPr>
                <w:rFonts w:ascii="Times New Roman" w:eastAsia="Times New Roman" w:hAnsi="Times New Roman" w:cs="Times New Roman"/>
                <w:lang w:val="sr-Cyrl-RS"/>
              </w:rPr>
            </w:pPr>
            <w:r w:rsidRPr="00D5768A">
              <w:rPr>
                <w:rFonts w:ascii="Times New Roman" w:eastAsia="Times New Roman" w:hAnsi="Times New Roman" w:cs="Times New Roman"/>
                <w:lang w:val="sr-Cyrl-RS"/>
              </w:rPr>
              <w:t>Познавање европских стандарда и политика у области каријерног вођења и саветовања (CEDEFOP препоруке, Euroguidance ресурси, ЕУ инструменти)</w:t>
            </w:r>
          </w:p>
          <w:p w14:paraId="456943DE" w14:textId="77777777" w:rsidR="00D5768A" w:rsidRPr="00D5768A" w:rsidRDefault="00D5768A" w:rsidP="00D5768A">
            <w:pPr>
              <w:numPr>
                <w:ilvl w:val="0"/>
                <w:numId w:val="17"/>
              </w:numPr>
              <w:spacing w:after="120" w:line="240" w:lineRule="auto"/>
              <w:ind w:left="714" w:hanging="308"/>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теоријско познавање (4 бода)</w:t>
            </w:r>
          </w:p>
          <w:p w14:paraId="725D7470" w14:textId="77777777" w:rsidR="00D5768A" w:rsidRPr="00D5768A" w:rsidRDefault="00D5768A" w:rsidP="00D5768A">
            <w:pPr>
              <w:numPr>
                <w:ilvl w:val="0"/>
                <w:numId w:val="17"/>
              </w:numPr>
              <w:spacing w:after="120" w:line="240" w:lineRule="auto"/>
              <w:ind w:left="714" w:hanging="308"/>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учешће у пројектима и обукама где се користе алати, без директне примене (6 бодова)</w:t>
            </w:r>
          </w:p>
          <w:p w14:paraId="0648CFE5" w14:textId="77777777" w:rsidR="00D5768A" w:rsidRPr="00D5768A" w:rsidRDefault="00D5768A" w:rsidP="00D5768A">
            <w:pPr>
              <w:numPr>
                <w:ilvl w:val="0"/>
                <w:numId w:val="17"/>
              </w:numPr>
              <w:spacing w:after="120" w:line="240" w:lineRule="auto"/>
              <w:ind w:left="714" w:hanging="308"/>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доказана примена CEDEFOP препорука, Euroguidance ресурса, ЕУ инструмената (</w:t>
            </w:r>
            <w:r w:rsidRPr="00D5768A">
              <w:rPr>
                <w:rFonts w:ascii="Times New Roman" w:eastAsia="Times New Roman" w:hAnsi="Times New Roman" w:cs="Times New Roman"/>
                <w:lang w:bidi="ne-NP"/>
              </w:rPr>
              <w:t>9</w:t>
            </w:r>
            <w:r w:rsidRPr="00D5768A">
              <w:rPr>
                <w:rFonts w:ascii="Times New Roman" w:eastAsia="Times New Roman" w:hAnsi="Times New Roman" w:cs="Times New Roman"/>
                <w:lang w:val="sr-Cyrl-RS" w:bidi="ne-NP"/>
              </w:rPr>
              <w:t xml:space="preserve"> бодова)</w:t>
            </w:r>
          </w:p>
          <w:p w14:paraId="325C4A8D" w14:textId="77777777" w:rsidR="00D5768A" w:rsidRPr="00D5768A" w:rsidRDefault="00D5768A" w:rsidP="00D5768A">
            <w:pPr>
              <w:numPr>
                <w:ilvl w:val="0"/>
                <w:numId w:val="18"/>
              </w:numPr>
              <w:spacing w:after="120" w:line="240" w:lineRule="auto"/>
              <w:ind w:left="286" w:hanging="284"/>
              <w:textDirection w:val="btLr"/>
              <w:rPr>
                <w:rFonts w:ascii="Times New Roman" w:eastAsia="Times New Roman" w:hAnsi="Times New Roman" w:cs="Times New Roman"/>
                <w:lang w:val="sr-Cyrl-RS"/>
              </w:rPr>
            </w:pPr>
            <w:r w:rsidRPr="00D5768A">
              <w:rPr>
                <w:rFonts w:ascii="Times New Roman" w:eastAsia="Times New Roman" w:hAnsi="Times New Roman" w:cs="Times New Roman"/>
                <w:lang w:val="sr-Cyrl-RS"/>
              </w:rPr>
              <w:t>Искуство у сарадњи са релевантним установама, институцијама и телима из система образовања и Националног оквира квалификација</w:t>
            </w:r>
          </w:p>
          <w:p w14:paraId="19A4CC35" w14:textId="77777777" w:rsidR="00D5768A" w:rsidRPr="00D5768A" w:rsidRDefault="00D5768A" w:rsidP="00D5768A">
            <w:pPr>
              <w:numPr>
                <w:ilvl w:val="0"/>
                <w:numId w:val="17"/>
              </w:numPr>
              <w:spacing w:after="120" w:line="240" w:lineRule="auto"/>
              <w:ind w:left="714" w:hanging="308"/>
              <w:textDirection w:val="btLr"/>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сарадња на нивоу корисника услуга, без системског ангажмана (3 бода)</w:t>
            </w:r>
          </w:p>
          <w:p w14:paraId="623ABD95" w14:textId="77777777" w:rsidR="00D5768A" w:rsidRPr="00D5768A" w:rsidRDefault="00D5768A" w:rsidP="00D5768A">
            <w:pPr>
              <w:numPr>
                <w:ilvl w:val="0"/>
                <w:numId w:val="17"/>
              </w:numPr>
              <w:spacing w:after="120" w:line="240" w:lineRule="auto"/>
              <w:ind w:left="714" w:hanging="308"/>
              <w:textDirection w:val="btLr"/>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учешће у раду са институцијама, радним групама, НОКС телима (5 бодова)</w:t>
            </w:r>
          </w:p>
          <w:p w14:paraId="0287DD0B" w14:textId="77777777" w:rsidR="00D5768A" w:rsidRPr="00D5768A" w:rsidRDefault="00D5768A" w:rsidP="00D5768A">
            <w:pPr>
              <w:numPr>
                <w:ilvl w:val="0"/>
                <w:numId w:val="18"/>
              </w:numPr>
              <w:spacing w:after="120" w:line="240" w:lineRule="auto"/>
              <w:ind w:left="286" w:hanging="284"/>
              <w:textDirection w:val="btLr"/>
              <w:rPr>
                <w:rFonts w:ascii="Times New Roman" w:eastAsia="Times New Roman" w:hAnsi="Times New Roman" w:cs="Times New Roman"/>
                <w:lang w:val="sr-Cyrl-RS"/>
              </w:rPr>
            </w:pPr>
            <w:r w:rsidRPr="00D5768A">
              <w:rPr>
                <w:rFonts w:ascii="Times New Roman" w:eastAsia="Times New Roman" w:hAnsi="Times New Roman" w:cs="Times New Roman"/>
                <w:lang w:val="sr-Cyrl-RS"/>
              </w:rPr>
              <w:lastRenderedPageBreak/>
              <w:t>Познавање актуелних политика и пракси у формалном, неформалном и информалном учењу</w:t>
            </w:r>
          </w:p>
          <w:p w14:paraId="31378F4B" w14:textId="77777777" w:rsidR="00D5768A" w:rsidRPr="00D5768A" w:rsidRDefault="00D5768A" w:rsidP="00D5768A">
            <w:pPr>
              <w:numPr>
                <w:ilvl w:val="0"/>
                <w:numId w:val="17"/>
              </w:numPr>
              <w:spacing w:after="120" w:line="240" w:lineRule="auto"/>
              <w:ind w:left="714" w:hanging="308"/>
              <w:textDirection w:val="btLr"/>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пасивно познавање или рад у само једном облику образовања (3 бода)</w:t>
            </w:r>
          </w:p>
          <w:p w14:paraId="3B80EEBD" w14:textId="77777777" w:rsidR="00D5768A" w:rsidRPr="00D5768A" w:rsidRDefault="00D5768A" w:rsidP="00D5768A">
            <w:pPr>
              <w:numPr>
                <w:ilvl w:val="0"/>
                <w:numId w:val="17"/>
              </w:numPr>
              <w:spacing w:after="120" w:line="240" w:lineRule="auto"/>
              <w:ind w:left="714" w:hanging="308"/>
              <w:textDirection w:val="btLr"/>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активан рад или анализа политика у сва три облика образовања (5 бодова)</w:t>
            </w:r>
          </w:p>
          <w:p w14:paraId="5C53A5DF" w14:textId="77777777" w:rsidR="00D5768A" w:rsidRPr="00D5768A" w:rsidRDefault="00D5768A" w:rsidP="00D5768A">
            <w:pPr>
              <w:numPr>
                <w:ilvl w:val="0"/>
                <w:numId w:val="18"/>
              </w:numPr>
              <w:spacing w:after="120" w:line="240" w:lineRule="auto"/>
              <w:ind w:left="286" w:hanging="284"/>
              <w:rPr>
                <w:rFonts w:ascii="Times New Roman" w:eastAsia="Times New Roman" w:hAnsi="Times New Roman" w:cs="Times New Roman"/>
                <w:lang w:val="sr-Cyrl-RS"/>
              </w:rPr>
            </w:pPr>
            <w:r w:rsidRPr="00D5768A">
              <w:rPr>
                <w:rFonts w:ascii="Times New Roman" w:eastAsia="Times New Roman" w:hAnsi="Times New Roman" w:cs="Times New Roman"/>
                <w:lang w:val="sr-Cyrl-RS"/>
              </w:rPr>
              <w:t xml:space="preserve">Учешће у пројектима релевантним за пројектни задатак сматраће се за предност </w:t>
            </w:r>
          </w:p>
          <w:p w14:paraId="100F345B" w14:textId="77777777" w:rsidR="00D5768A" w:rsidRPr="00D5768A" w:rsidRDefault="00D5768A" w:rsidP="00D5768A">
            <w:pPr>
              <w:numPr>
                <w:ilvl w:val="0"/>
                <w:numId w:val="17"/>
              </w:numPr>
              <w:spacing w:after="120" w:line="240" w:lineRule="auto"/>
              <w:ind w:left="714" w:hanging="308"/>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учешће у пројектима у образовању (3 бода)</w:t>
            </w:r>
          </w:p>
          <w:p w14:paraId="32584074" w14:textId="77777777" w:rsidR="00D5768A" w:rsidRPr="00D5768A" w:rsidRDefault="00D5768A" w:rsidP="00D5768A">
            <w:pPr>
              <w:numPr>
                <w:ilvl w:val="0"/>
                <w:numId w:val="17"/>
              </w:numPr>
              <w:spacing w:after="120" w:line="240" w:lineRule="auto"/>
              <w:ind w:left="714" w:hanging="308"/>
              <w:rPr>
                <w:rFonts w:ascii="Times New Roman" w:eastAsia="Times New Roman" w:hAnsi="Times New Roman" w:cs="Times New Roman"/>
                <w:lang w:val="sr-Cyrl-RS"/>
              </w:rPr>
            </w:pPr>
            <w:r w:rsidRPr="00D5768A">
              <w:rPr>
                <w:rFonts w:ascii="Times New Roman" w:eastAsia="Times New Roman" w:hAnsi="Times New Roman" w:cs="Times New Roman"/>
                <w:lang w:val="sr-Cyrl-RS" w:bidi="ne-NP"/>
              </w:rPr>
              <w:t>активно учешће у пројектима у области КВиС или НОКС (5 бодова)</w:t>
            </w:r>
          </w:p>
        </w:tc>
        <w:tc>
          <w:tcPr>
            <w:tcW w:w="1737" w:type="dxa"/>
            <w:gridSpan w:val="2"/>
            <w:tcBorders>
              <w:top w:val="dotted" w:sz="4" w:space="0" w:color="auto"/>
              <w:bottom w:val="dotted" w:sz="4" w:space="0" w:color="auto"/>
              <w:right w:val="single" w:sz="4" w:space="0" w:color="auto"/>
            </w:tcBorders>
          </w:tcPr>
          <w:p w14:paraId="7EAD8139" w14:textId="77777777" w:rsidR="00D5768A" w:rsidRPr="00D5768A" w:rsidRDefault="00D5768A" w:rsidP="00D5768A">
            <w:pPr>
              <w:spacing w:after="0" w:line="240" w:lineRule="auto"/>
              <w:jc w:val="center"/>
              <w:rPr>
                <w:rFonts w:ascii="Times New Roman" w:eastAsia="Times New Roman" w:hAnsi="Times New Roman" w:cs="Times New Roman"/>
                <w:highlight w:val="yellow"/>
                <w:lang w:val="sr-Cyrl-CS"/>
              </w:rPr>
            </w:pPr>
          </w:p>
          <w:p w14:paraId="614354CD" w14:textId="77777777" w:rsidR="00D5768A" w:rsidRPr="00D5768A" w:rsidRDefault="00D5768A" w:rsidP="00D5768A">
            <w:pPr>
              <w:spacing w:after="0" w:line="240" w:lineRule="auto"/>
              <w:jc w:val="center"/>
              <w:rPr>
                <w:rFonts w:ascii="Times New Roman" w:eastAsia="Times New Roman" w:hAnsi="Times New Roman" w:cs="Times New Roman"/>
                <w:highlight w:val="yellow"/>
                <w:lang w:val="sr-Cyrl-CS"/>
              </w:rPr>
            </w:pPr>
          </w:p>
          <w:p w14:paraId="6F19284B" w14:textId="77777777" w:rsidR="00D5768A" w:rsidRPr="00D5768A" w:rsidRDefault="00D5768A" w:rsidP="00D5768A">
            <w:pPr>
              <w:spacing w:after="0" w:line="240" w:lineRule="auto"/>
              <w:jc w:val="center"/>
              <w:rPr>
                <w:rFonts w:ascii="Times New Roman" w:eastAsia="Times New Roman" w:hAnsi="Times New Roman" w:cs="Times New Roman"/>
                <w:highlight w:val="yellow"/>
                <w:lang w:val="sr-Cyrl-CS"/>
              </w:rPr>
            </w:pPr>
          </w:p>
          <w:p w14:paraId="332BADB2" w14:textId="77777777" w:rsidR="00D5768A" w:rsidRPr="00D5768A" w:rsidRDefault="00D5768A" w:rsidP="00D5768A">
            <w:pPr>
              <w:spacing w:after="0" w:line="240" w:lineRule="auto"/>
              <w:jc w:val="center"/>
              <w:rPr>
                <w:rFonts w:ascii="Times New Roman" w:eastAsia="Times New Roman" w:hAnsi="Times New Roman" w:cs="Times New Roman"/>
                <w:highlight w:val="yellow"/>
                <w:lang w:val="sr-Cyrl-CS"/>
              </w:rPr>
            </w:pPr>
          </w:p>
          <w:p w14:paraId="2DB36799" w14:textId="77777777" w:rsidR="00D5768A" w:rsidRPr="00D5768A" w:rsidRDefault="00D5768A" w:rsidP="00D5768A">
            <w:pPr>
              <w:spacing w:before="120" w:after="0" w:line="240" w:lineRule="auto"/>
              <w:jc w:val="center"/>
              <w:rPr>
                <w:rFonts w:ascii="Times New Roman" w:eastAsia="Times New Roman" w:hAnsi="Times New Roman" w:cs="Times New Roman"/>
                <w:lang w:val="sr-Cyrl-CS"/>
              </w:rPr>
            </w:pPr>
            <w:r w:rsidRPr="00D5768A">
              <w:rPr>
                <w:rFonts w:ascii="Times New Roman" w:eastAsia="Times New Roman" w:hAnsi="Times New Roman" w:cs="Times New Roman"/>
                <w:lang w:val="sr-Cyrl-CS"/>
              </w:rPr>
              <w:t>Макс. 50 бодова</w:t>
            </w:r>
          </w:p>
          <w:p w14:paraId="569A1B91" w14:textId="77777777" w:rsidR="00D5768A" w:rsidRPr="00D5768A" w:rsidRDefault="00D5768A" w:rsidP="00D5768A">
            <w:pPr>
              <w:spacing w:before="120" w:after="0" w:line="240" w:lineRule="auto"/>
              <w:jc w:val="center"/>
              <w:rPr>
                <w:rFonts w:ascii="Times New Roman" w:eastAsia="Times New Roman" w:hAnsi="Times New Roman" w:cs="Times New Roman"/>
                <w:highlight w:val="yellow"/>
                <w:lang w:val="sr-Cyrl-CS"/>
              </w:rPr>
            </w:pPr>
          </w:p>
          <w:p w14:paraId="71207259" w14:textId="77777777" w:rsidR="00D5768A" w:rsidRPr="00D5768A" w:rsidRDefault="00D5768A" w:rsidP="00D5768A">
            <w:pPr>
              <w:spacing w:after="0" w:line="240" w:lineRule="auto"/>
              <w:jc w:val="center"/>
              <w:rPr>
                <w:rFonts w:ascii="Times New Roman" w:eastAsia="Times New Roman" w:hAnsi="Times New Roman" w:cs="Times New Roman"/>
                <w:highlight w:val="yellow"/>
                <w:lang w:val="sr-Cyrl-CS"/>
              </w:rPr>
            </w:pPr>
          </w:p>
          <w:p w14:paraId="04CFB706" w14:textId="77777777" w:rsidR="00D5768A" w:rsidRPr="00D5768A" w:rsidRDefault="00D5768A" w:rsidP="00D5768A">
            <w:pPr>
              <w:spacing w:before="120" w:after="0" w:line="240" w:lineRule="auto"/>
              <w:jc w:val="center"/>
              <w:rPr>
                <w:rFonts w:ascii="Times New Roman" w:eastAsia="Times New Roman" w:hAnsi="Times New Roman" w:cs="Times New Roman"/>
                <w:highlight w:val="yellow"/>
                <w:lang w:val="sr-Cyrl-CS"/>
              </w:rPr>
            </w:pPr>
          </w:p>
        </w:tc>
      </w:tr>
      <w:tr w:rsidR="00D5768A" w:rsidRPr="00D5768A" w14:paraId="083CC5B0" w14:textId="77777777" w:rsidTr="00E4432C">
        <w:trPr>
          <w:trHeight w:val="291"/>
        </w:trPr>
        <w:tc>
          <w:tcPr>
            <w:tcW w:w="7828" w:type="dxa"/>
            <w:gridSpan w:val="3"/>
            <w:tcBorders>
              <w:top w:val="single" w:sz="4" w:space="0" w:color="auto"/>
              <w:left w:val="single" w:sz="4" w:space="0" w:color="auto"/>
              <w:bottom w:val="single" w:sz="4" w:space="0" w:color="auto"/>
            </w:tcBorders>
          </w:tcPr>
          <w:p w14:paraId="1C605554" w14:textId="77777777" w:rsidR="00D5768A" w:rsidRPr="00D5768A" w:rsidRDefault="00D5768A" w:rsidP="00D5768A">
            <w:pPr>
              <w:spacing w:after="0" w:line="240" w:lineRule="auto"/>
              <w:jc w:val="right"/>
              <w:rPr>
                <w:rFonts w:ascii="Times New Roman" w:eastAsia="Times New Roman" w:hAnsi="Times New Roman" w:cs="Times New Roman"/>
                <w:b/>
                <w:i/>
                <w:lang w:val="sr-Cyrl-RS"/>
              </w:rPr>
            </w:pPr>
            <w:r w:rsidRPr="00D5768A">
              <w:rPr>
                <w:rFonts w:ascii="Times New Roman" w:eastAsia="Times New Roman" w:hAnsi="Times New Roman" w:cs="Times New Roman"/>
                <w:b/>
                <w:i/>
                <w:lang w:val="sr-Cyrl-RS"/>
              </w:rPr>
              <w:lastRenderedPageBreak/>
              <w:t>У</w:t>
            </w:r>
            <w:r w:rsidRPr="00D5768A">
              <w:rPr>
                <w:rFonts w:ascii="Times New Roman" w:eastAsia="Times New Roman" w:hAnsi="Times New Roman" w:cs="Times New Roman"/>
                <w:b/>
                <w:i/>
                <w:lang w:val="sr-Latn-CS"/>
              </w:rPr>
              <w:t>купно</w:t>
            </w:r>
            <w:r w:rsidRPr="00D5768A">
              <w:rPr>
                <w:rFonts w:ascii="Times New Roman" w:eastAsia="Times New Roman" w:hAnsi="Times New Roman" w:cs="Times New Roman"/>
                <w:b/>
                <w:i/>
                <w:lang w:val="sr-Cyrl-RS"/>
              </w:rPr>
              <w:t xml:space="preserve"> (максимално)</w:t>
            </w:r>
          </w:p>
        </w:tc>
        <w:tc>
          <w:tcPr>
            <w:tcW w:w="1737" w:type="dxa"/>
            <w:gridSpan w:val="2"/>
            <w:tcBorders>
              <w:top w:val="single" w:sz="4" w:space="0" w:color="auto"/>
              <w:bottom w:val="single" w:sz="4" w:space="0" w:color="auto"/>
              <w:right w:val="single" w:sz="4" w:space="0" w:color="auto"/>
            </w:tcBorders>
          </w:tcPr>
          <w:p w14:paraId="36B63C87" w14:textId="77777777" w:rsidR="00D5768A" w:rsidRPr="00D5768A" w:rsidRDefault="00D5768A" w:rsidP="00D5768A">
            <w:pPr>
              <w:spacing w:after="0" w:line="240" w:lineRule="auto"/>
              <w:jc w:val="center"/>
              <w:rPr>
                <w:rFonts w:ascii="Times New Roman" w:eastAsia="Times New Roman" w:hAnsi="Times New Roman" w:cs="Times New Roman"/>
                <w:i/>
                <w:lang w:val="sr-Cyrl-RS"/>
              </w:rPr>
            </w:pPr>
            <w:r w:rsidRPr="00D5768A">
              <w:rPr>
                <w:rFonts w:ascii="Times New Roman" w:eastAsia="Times New Roman" w:hAnsi="Times New Roman" w:cs="Times New Roman"/>
                <w:i/>
                <w:lang w:val="sr-Cyrl-RS"/>
              </w:rPr>
              <w:t>100 бодова</w:t>
            </w:r>
          </w:p>
        </w:tc>
      </w:tr>
    </w:tbl>
    <w:p w14:paraId="1E789EB9" w14:textId="77777777" w:rsidR="00D5768A" w:rsidRPr="00D5768A" w:rsidRDefault="00D5768A" w:rsidP="00D5768A">
      <w:pPr>
        <w:spacing w:after="0" w:line="240" w:lineRule="auto"/>
        <w:rPr>
          <w:rFonts w:ascii="Times New Roman" w:eastAsia="Times New Roman" w:hAnsi="Times New Roman" w:cs="Times New Roman"/>
          <w:lang w:val="sr-Cyrl-RS"/>
        </w:rPr>
      </w:pPr>
    </w:p>
    <w:p w14:paraId="146DD203" w14:textId="77777777" w:rsidR="00D5768A" w:rsidRPr="00D5768A" w:rsidRDefault="00D5768A" w:rsidP="00D5768A">
      <w:pPr>
        <w:spacing w:after="0" w:line="240" w:lineRule="auto"/>
        <w:rPr>
          <w:rFonts w:ascii="Times New Roman" w:eastAsia="Times New Roman" w:hAnsi="Times New Roman" w:cs="Times New Roman"/>
          <w:b/>
          <w:bCs/>
          <w:i/>
          <w:iCs/>
        </w:rPr>
      </w:pPr>
      <w:r w:rsidRPr="00D5768A">
        <w:rPr>
          <w:rFonts w:ascii="Times New Roman" w:eastAsia="Times New Roman" w:hAnsi="Times New Roman" w:cs="Times New Roman"/>
          <w:b/>
          <w:bCs/>
          <w:i/>
          <w:iCs/>
          <w:lang w:val="sr-Cyrl-RS"/>
        </w:rPr>
        <w:t xml:space="preserve">Фаза </w:t>
      </w:r>
      <w:r w:rsidRPr="00D5768A">
        <w:rPr>
          <w:rFonts w:ascii="Times New Roman" w:eastAsia="Times New Roman" w:hAnsi="Times New Roman" w:cs="Times New Roman"/>
          <w:b/>
          <w:bCs/>
          <w:i/>
          <w:iCs/>
        </w:rPr>
        <w:t>II</w:t>
      </w:r>
    </w:p>
    <w:p w14:paraId="541E7669" w14:textId="77777777" w:rsidR="00D5768A" w:rsidRPr="00D5768A" w:rsidRDefault="00D5768A" w:rsidP="00D5768A">
      <w:pPr>
        <w:spacing w:after="0" w:line="240" w:lineRule="auto"/>
        <w:rPr>
          <w:rFonts w:ascii="Times New Roman" w:eastAsia="Times New Roman" w:hAnsi="Times New Roman" w:cs="Times New Roman"/>
          <w:b/>
          <w:bCs/>
          <w:i/>
          <w:iCs/>
          <w:lang w:val="sr-Cyrl-RS"/>
        </w:rPr>
      </w:pPr>
    </w:p>
    <w:tbl>
      <w:tblPr>
        <w:tblW w:w="95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3131"/>
        <w:gridCol w:w="4003"/>
        <w:gridCol w:w="1750"/>
      </w:tblGrid>
      <w:tr w:rsidR="00D5768A" w:rsidRPr="00D5768A" w14:paraId="7AEB09F1" w14:textId="77777777" w:rsidTr="00E4432C">
        <w:trPr>
          <w:trHeight w:val="277"/>
        </w:trPr>
        <w:tc>
          <w:tcPr>
            <w:tcW w:w="681" w:type="dxa"/>
            <w:tcBorders>
              <w:top w:val="single" w:sz="4" w:space="0" w:color="auto"/>
              <w:left w:val="single" w:sz="4" w:space="0" w:color="auto"/>
              <w:bottom w:val="single" w:sz="4" w:space="0" w:color="auto"/>
            </w:tcBorders>
          </w:tcPr>
          <w:p w14:paraId="2FB17243" w14:textId="77777777" w:rsidR="00D5768A" w:rsidRPr="00D5768A" w:rsidRDefault="00D5768A" w:rsidP="00D5768A">
            <w:pPr>
              <w:spacing w:after="0" w:line="240" w:lineRule="auto"/>
              <w:jc w:val="center"/>
              <w:rPr>
                <w:rFonts w:ascii="Times New Roman" w:eastAsia="Times New Roman" w:hAnsi="Times New Roman" w:cs="Times New Roman"/>
                <w:b/>
                <w:i/>
                <w:lang w:val="sr-Cyrl-RS"/>
              </w:rPr>
            </w:pPr>
            <w:r w:rsidRPr="00D5768A">
              <w:rPr>
                <w:rFonts w:ascii="Times New Roman" w:eastAsia="Times New Roman" w:hAnsi="Times New Roman" w:cs="Times New Roman"/>
                <w:b/>
                <w:i/>
                <w:lang w:val="sr-Cyrl-RS"/>
              </w:rPr>
              <w:t>Р</w:t>
            </w:r>
            <w:r w:rsidRPr="00D5768A">
              <w:rPr>
                <w:rFonts w:ascii="Times New Roman" w:eastAsia="Times New Roman" w:hAnsi="Times New Roman" w:cs="Times New Roman"/>
                <w:b/>
                <w:i/>
                <w:lang w:val="sr-Latn-CS"/>
              </w:rPr>
              <w:t>.бр</w:t>
            </w:r>
            <w:r w:rsidRPr="00D5768A">
              <w:rPr>
                <w:rFonts w:ascii="Times New Roman" w:eastAsia="Times New Roman" w:hAnsi="Times New Roman" w:cs="Times New Roman"/>
                <w:b/>
                <w:i/>
                <w:lang w:val="sr-Cyrl-RS"/>
              </w:rPr>
              <w:t>.</w:t>
            </w:r>
          </w:p>
        </w:tc>
        <w:tc>
          <w:tcPr>
            <w:tcW w:w="3131" w:type="dxa"/>
            <w:tcBorders>
              <w:top w:val="single" w:sz="4" w:space="0" w:color="auto"/>
              <w:bottom w:val="single" w:sz="4" w:space="0" w:color="auto"/>
            </w:tcBorders>
          </w:tcPr>
          <w:p w14:paraId="45793F31" w14:textId="77777777" w:rsidR="00D5768A" w:rsidRPr="00D5768A" w:rsidRDefault="00D5768A" w:rsidP="00D5768A">
            <w:pPr>
              <w:spacing w:after="0" w:line="240" w:lineRule="auto"/>
              <w:jc w:val="center"/>
              <w:rPr>
                <w:rFonts w:ascii="Times New Roman" w:eastAsia="Times New Roman" w:hAnsi="Times New Roman" w:cs="Times New Roman"/>
                <w:b/>
                <w:i/>
                <w:lang w:val="sr-Cyrl-RS"/>
              </w:rPr>
            </w:pPr>
            <w:r w:rsidRPr="00D5768A">
              <w:rPr>
                <w:rFonts w:ascii="Times New Roman" w:eastAsia="Times New Roman" w:hAnsi="Times New Roman" w:cs="Times New Roman"/>
                <w:b/>
                <w:i/>
                <w:lang w:val="sr-Cyrl-RS"/>
              </w:rPr>
              <w:t>Назив критиеријума</w:t>
            </w:r>
          </w:p>
        </w:tc>
        <w:tc>
          <w:tcPr>
            <w:tcW w:w="4003" w:type="dxa"/>
            <w:tcBorders>
              <w:top w:val="single" w:sz="4" w:space="0" w:color="auto"/>
              <w:bottom w:val="single" w:sz="4" w:space="0" w:color="auto"/>
            </w:tcBorders>
          </w:tcPr>
          <w:p w14:paraId="577A263F" w14:textId="77777777" w:rsidR="00D5768A" w:rsidRPr="00D5768A" w:rsidRDefault="00D5768A" w:rsidP="00D5768A">
            <w:pPr>
              <w:spacing w:after="0" w:line="240" w:lineRule="auto"/>
              <w:jc w:val="center"/>
              <w:rPr>
                <w:rFonts w:ascii="Times New Roman" w:eastAsia="Times New Roman" w:hAnsi="Times New Roman" w:cs="Times New Roman"/>
                <w:b/>
                <w:i/>
                <w:lang w:val="sr-Latn-CS"/>
              </w:rPr>
            </w:pPr>
            <w:r w:rsidRPr="00D5768A">
              <w:rPr>
                <w:rFonts w:ascii="Times New Roman" w:eastAsia="Times New Roman" w:hAnsi="Times New Roman" w:cs="Times New Roman"/>
                <w:b/>
                <w:i/>
                <w:lang w:val="sr-Latn-CS"/>
              </w:rPr>
              <w:t xml:space="preserve">Oпис </w:t>
            </w:r>
            <w:r w:rsidRPr="00D5768A">
              <w:rPr>
                <w:rFonts w:ascii="Times New Roman" w:eastAsia="Times New Roman" w:hAnsi="Times New Roman" w:cs="Times New Roman"/>
                <w:b/>
                <w:i/>
                <w:lang w:val="sr-Cyrl-CS"/>
              </w:rPr>
              <w:t xml:space="preserve">елемената </w:t>
            </w:r>
            <w:r w:rsidRPr="00D5768A">
              <w:rPr>
                <w:rFonts w:ascii="Times New Roman" w:eastAsia="Times New Roman" w:hAnsi="Times New Roman" w:cs="Times New Roman"/>
                <w:b/>
                <w:i/>
                <w:lang w:val="sr-Latn-CS"/>
              </w:rPr>
              <w:t>критеријума</w:t>
            </w:r>
          </w:p>
        </w:tc>
        <w:tc>
          <w:tcPr>
            <w:tcW w:w="1750" w:type="dxa"/>
            <w:tcBorders>
              <w:top w:val="single" w:sz="4" w:space="0" w:color="auto"/>
              <w:bottom w:val="single" w:sz="4" w:space="0" w:color="auto"/>
              <w:right w:val="single" w:sz="4" w:space="0" w:color="auto"/>
            </w:tcBorders>
          </w:tcPr>
          <w:p w14:paraId="041A2ADD" w14:textId="77777777" w:rsidR="00D5768A" w:rsidRPr="00D5768A" w:rsidRDefault="00D5768A" w:rsidP="00D5768A">
            <w:pPr>
              <w:spacing w:after="0" w:line="240" w:lineRule="auto"/>
              <w:jc w:val="center"/>
              <w:rPr>
                <w:rFonts w:ascii="Times New Roman" w:eastAsia="Times New Roman" w:hAnsi="Times New Roman" w:cs="Times New Roman"/>
                <w:i/>
                <w:highlight w:val="yellow"/>
                <w:lang w:val="sr-Cyrl-RS"/>
              </w:rPr>
            </w:pPr>
          </w:p>
        </w:tc>
      </w:tr>
      <w:tr w:rsidR="00D5768A" w:rsidRPr="00D5768A" w14:paraId="7332D54B" w14:textId="77777777" w:rsidTr="00E4432C">
        <w:trPr>
          <w:trHeight w:val="263"/>
        </w:trPr>
        <w:tc>
          <w:tcPr>
            <w:tcW w:w="681" w:type="dxa"/>
            <w:tcBorders>
              <w:top w:val="single" w:sz="4" w:space="0" w:color="auto"/>
              <w:left w:val="single" w:sz="4" w:space="0" w:color="auto"/>
            </w:tcBorders>
          </w:tcPr>
          <w:p w14:paraId="25E96275" w14:textId="77777777" w:rsidR="00D5768A" w:rsidRPr="00D5768A" w:rsidRDefault="00D5768A" w:rsidP="00D5768A">
            <w:pPr>
              <w:spacing w:after="0" w:line="240" w:lineRule="auto"/>
              <w:rPr>
                <w:rFonts w:ascii="Times New Roman" w:eastAsia="Times New Roman" w:hAnsi="Times New Roman" w:cs="Times New Roman"/>
                <w:lang w:val="sr-Cyrl-CS"/>
              </w:rPr>
            </w:pPr>
            <w:r w:rsidRPr="00D5768A">
              <w:rPr>
                <w:rFonts w:ascii="Times New Roman" w:eastAsia="Times New Roman" w:hAnsi="Times New Roman" w:cs="Times New Roman"/>
                <w:lang w:val="sr-Cyrl-CS"/>
              </w:rPr>
              <w:t>1.</w:t>
            </w:r>
          </w:p>
        </w:tc>
        <w:tc>
          <w:tcPr>
            <w:tcW w:w="3131" w:type="dxa"/>
            <w:tcBorders>
              <w:top w:val="single" w:sz="4" w:space="0" w:color="auto"/>
            </w:tcBorders>
          </w:tcPr>
          <w:p w14:paraId="0572D862" w14:textId="77777777" w:rsidR="00D5768A" w:rsidRPr="00D5768A" w:rsidRDefault="00D5768A" w:rsidP="00D5768A">
            <w:pPr>
              <w:spacing w:after="0" w:line="240" w:lineRule="auto"/>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Обједињена техничко-финансијска понуда</w:t>
            </w:r>
          </w:p>
          <w:p w14:paraId="21E3CBB8" w14:textId="77777777" w:rsidR="00D5768A" w:rsidRPr="00D5768A" w:rsidRDefault="00D5768A" w:rsidP="00D5768A">
            <w:pPr>
              <w:spacing w:after="0" w:line="240" w:lineRule="auto"/>
              <w:rPr>
                <w:rFonts w:ascii="Times New Roman" w:eastAsia="Times New Roman" w:hAnsi="Times New Roman" w:cs="Times New Roman"/>
                <w:lang w:val="sr-Cyrl-RS" w:bidi="ne-NP"/>
              </w:rPr>
            </w:pPr>
          </w:p>
          <w:p w14:paraId="3B0B1A73" w14:textId="77777777" w:rsidR="00D5768A" w:rsidRPr="00D5768A" w:rsidRDefault="00D5768A" w:rsidP="00D5768A">
            <w:pPr>
              <w:spacing w:after="0" w:line="240" w:lineRule="auto"/>
              <w:rPr>
                <w:rFonts w:ascii="Times New Roman" w:eastAsia="Times New Roman" w:hAnsi="Times New Roman" w:cs="Times New Roman"/>
                <w:lang w:val="sr-Cyrl-RS" w:bidi="ne-NP"/>
              </w:rPr>
            </w:pPr>
            <w:r w:rsidRPr="00D5768A">
              <w:rPr>
                <w:rFonts w:ascii="Times New Roman" w:eastAsia="Times New Roman" w:hAnsi="Times New Roman" w:cs="Times New Roman"/>
                <w:lang w:val="sr-Cyrl-RS" w:bidi="ne-NP"/>
              </w:rPr>
              <w:t>Техничка понуда (Методологија)</w:t>
            </w:r>
          </w:p>
          <w:p w14:paraId="340287FE"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6027E96C"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7632BF61"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13E4E2B4"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4ED9CD9C"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14B1B8AF"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0106D158"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7D99C02E"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0E6EB327"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47DBA9B9"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510AEDC8"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2B50E7C0"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59D77F46"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3B3A880E"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4F8262F1"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581A99EE"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0F902C43"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28FEAFED"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4DAFE9AB"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70A42567"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643BC9EA"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64BE0C9E" w14:textId="77777777" w:rsidR="00D5768A" w:rsidRPr="00D5768A" w:rsidRDefault="00D5768A" w:rsidP="00D5768A">
            <w:pPr>
              <w:spacing w:after="0" w:line="240" w:lineRule="auto"/>
              <w:rPr>
                <w:rFonts w:ascii="Times New Roman" w:eastAsia="Times New Roman" w:hAnsi="Times New Roman" w:cs="Times New Roman"/>
                <w:highlight w:val="yellow"/>
                <w:lang w:val="sr-Latn-RS" w:bidi="ne-NP"/>
              </w:rPr>
            </w:pPr>
            <w:r w:rsidRPr="00D5768A">
              <w:rPr>
                <w:rFonts w:ascii="Times New Roman" w:eastAsia="Times New Roman" w:hAnsi="Times New Roman" w:cs="Times New Roman"/>
                <w:highlight w:val="yellow"/>
                <w:lang w:val="sr-Latn-RS" w:bidi="ne-NP"/>
              </w:rPr>
              <w:br/>
            </w:r>
          </w:p>
          <w:p w14:paraId="69F6F7D7"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428EE944" w14:textId="77777777" w:rsidR="00D5768A" w:rsidRPr="00D5768A" w:rsidRDefault="00D5768A" w:rsidP="00D5768A">
            <w:pPr>
              <w:spacing w:after="0" w:line="240" w:lineRule="auto"/>
              <w:rPr>
                <w:rFonts w:ascii="Times New Roman" w:eastAsia="Times New Roman" w:hAnsi="Times New Roman" w:cs="Times New Roman"/>
                <w:highlight w:val="yellow"/>
                <w:lang w:val="sr-Cyrl-RS" w:bidi="ne-NP"/>
              </w:rPr>
            </w:pPr>
          </w:p>
          <w:p w14:paraId="6405E47A" w14:textId="77777777" w:rsidR="004B25FE" w:rsidRDefault="004B25FE" w:rsidP="00D5768A">
            <w:pPr>
              <w:spacing w:before="120" w:after="0" w:line="240" w:lineRule="auto"/>
              <w:rPr>
                <w:rFonts w:ascii="Times New Roman" w:eastAsia="Times New Roman" w:hAnsi="Times New Roman" w:cs="Times New Roman"/>
                <w:lang w:val="sr-Cyrl-RS" w:bidi="ne-NP"/>
              </w:rPr>
            </w:pPr>
          </w:p>
          <w:p w14:paraId="14CF38A3" w14:textId="77777777" w:rsidR="004B25FE" w:rsidRDefault="004B25FE" w:rsidP="00D5768A">
            <w:pPr>
              <w:spacing w:before="120" w:after="0" w:line="240" w:lineRule="auto"/>
              <w:rPr>
                <w:rFonts w:ascii="Times New Roman" w:eastAsia="Times New Roman" w:hAnsi="Times New Roman" w:cs="Times New Roman"/>
                <w:lang w:val="sr-Cyrl-RS" w:bidi="ne-NP"/>
              </w:rPr>
            </w:pPr>
          </w:p>
          <w:p w14:paraId="7F97C0B2" w14:textId="6CBC7072" w:rsidR="00D5768A" w:rsidRPr="00D5768A" w:rsidRDefault="004B25FE" w:rsidP="00D5768A">
            <w:pPr>
              <w:spacing w:before="120" w:after="0" w:line="240" w:lineRule="auto"/>
              <w:rPr>
                <w:rFonts w:ascii="Times New Roman" w:eastAsia="Times New Roman" w:hAnsi="Times New Roman" w:cs="Times New Roman"/>
                <w:highlight w:val="yellow"/>
                <w:lang w:val="sr-Cyrl-RS" w:bidi="ne-NP"/>
              </w:rPr>
            </w:pPr>
            <w:r>
              <w:rPr>
                <w:rFonts w:ascii="Times New Roman" w:eastAsia="Times New Roman" w:hAnsi="Times New Roman" w:cs="Times New Roman"/>
                <w:lang w:val="sr-Cyrl-RS" w:bidi="ne-NP"/>
              </w:rPr>
              <w:br/>
            </w:r>
            <w:r w:rsidR="00D5768A" w:rsidRPr="00D5768A">
              <w:rPr>
                <w:rFonts w:ascii="Times New Roman" w:eastAsia="Times New Roman" w:hAnsi="Times New Roman" w:cs="Times New Roman"/>
                <w:lang w:val="sr-Cyrl-RS" w:bidi="ne-NP"/>
              </w:rPr>
              <w:t>Финансијска понуда</w:t>
            </w:r>
          </w:p>
        </w:tc>
        <w:tc>
          <w:tcPr>
            <w:tcW w:w="4003" w:type="dxa"/>
            <w:tcBorders>
              <w:top w:val="single" w:sz="4" w:space="0" w:color="auto"/>
              <w:bottom w:val="dotted" w:sz="4" w:space="0" w:color="auto"/>
            </w:tcBorders>
          </w:tcPr>
          <w:p w14:paraId="7BC87B8D" w14:textId="77777777" w:rsidR="00D5768A" w:rsidRPr="00D5768A" w:rsidRDefault="00D5768A" w:rsidP="00D5768A">
            <w:pPr>
              <w:spacing w:after="80" w:line="240" w:lineRule="auto"/>
              <w:rPr>
                <w:rFonts w:ascii="Times New Roman" w:eastAsia="Times New Roman" w:hAnsi="Times New Roman" w:cs="Times New Roman"/>
                <w:highlight w:val="yellow"/>
                <w:lang w:val="sr-Cyrl-CS"/>
              </w:rPr>
            </w:pPr>
          </w:p>
          <w:p w14:paraId="5538B90C" w14:textId="77777777" w:rsidR="00D5768A" w:rsidRPr="00D5768A" w:rsidRDefault="00D5768A" w:rsidP="00D5768A">
            <w:pPr>
              <w:spacing w:after="80" w:line="240" w:lineRule="auto"/>
              <w:rPr>
                <w:rFonts w:ascii="Times New Roman" w:eastAsia="Times New Roman" w:hAnsi="Times New Roman" w:cs="Times New Roman"/>
                <w:b/>
                <w:bCs/>
                <w:lang w:val="sr-Cyrl-CS"/>
              </w:rPr>
            </w:pPr>
            <w:r w:rsidRPr="00D5768A">
              <w:rPr>
                <w:rFonts w:ascii="Times New Roman" w:eastAsia="Times New Roman" w:hAnsi="Times New Roman" w:cs="Times New Roman"/>
                <w:b/>
                <w:bCs/>
                <w:lang w:val="sr-Cyrl-CS"/>
              </w:rPr>
              <w:br/>
            </w:r>
            <w:r w:rsidRPr="00D5768A">
              <w:rPr>
                <w:rFonts w:ascii="Times New Roman" w:eastAsia="Times New Roman" w:hAnsi="Times New Roman" w:cs="Times New Roman"/>
                <w:b/>
                <w:bCs/>
                <w:lang w:val="sr-Cyrl-CS"/>
              </w:rPr>
              <w:br/>
              <w:t>Методологија</w:t>
            </w:r>
          </w:p>
          <w:p w14:paraId="7C1FDFB1" w14:textId="77777777" w:rsidR="00D5768A" w:rsidRPr="00D5768A" w:rsidRDefault="00D5768A" w:rsidP="00D5768A">
            <w:pPr>
              <w:spacing w:after="80" w:line="240" w:lineRule="auto"/>
              <w:rPr>
                <w:rFonts w:ascii="Times New Roman" w:eastAsia="Times New Roman" w:hAnsi="Times New Roman" w:cs="Times New Roman"/>
                <w:u w:val="single"/>
                <w:lang w:val="sr-Cyrl-CS"/>
              </w:rPr>
            </w:pPr>
            <w:r w:rsidRPr="00D5768A">
              <w:rPr>
                <w:rFonts w:ascii="Times New Roman" w:eastAsia="Times New Roman" w:hAnsi="Times New Roman" w:cs="Times New Roman"/>
                <w:u w:val="single"/>
                <w:lang w:val="sr-Cyrl-CS"/>
              </w:rPr>
              <w:t>Образложење</w:t>
            </w:r>
          </w:p>
          <w:p w14:paraId="6DD57D70" w14:textId="77777777" w:rsidR="00D5768A" w:rsidRPr="00D5768A" w:rsidRDefault="00D5768A" w:rsidP="00D5768A">
            <w:pPr>
              <w:spacing w:after="80" w:line="240" w:lineRule="auto"/>
              <w:rPr>
                <w:rFonts w:ascii="Times New Roman" w:eastAsia="Times New Roman" w:hAnsi="Times New Roman" w:cs="Times New Roman"/>
                <w:lang w:val="sr-Cyrl-RS"/>
              </w:rPr>
            </w:pPr>
            <w:r w:rsidRPr="00D5768A">
              <w:rPr>
                <w:rFonts w:ascii="Times New Roman" w:eastAsia="Times New Roman" w:hAnsi="Times New Roman" w:cs="Times New Roman"/>
                <w:lang w:val="sr-Cyrl-RS"/>
              </w:rPr>
              <w:t>Понуђач је разумео пројектни задатак и активности/интервенције које ће бити спроведене ставио у контекст постојећих националних политика и стратешких докумената</w:t>
            </w:r>
            <w:r w:rsidRPr="00D5768A">
              <w:rPr>
                <w:rFonts w:ascii="Times New Roman" w:eastAsia="Times New Roman" w:hAnsi="Times New Roman" w:cs="Times New Roman"/>
                <w:lang w:val="sr-Latn-RS"/>
              </w:rPr>
              <w:t>,</w:t>
            </w:r>
            <w:r w:rsidRPr="00D5768A">
              <w:rPr>
                <w:rFonts w:ascii="Times New Roman" w:eastAsia="Times New Roman" w:hAnsi="Times New Roman" w:cs="Times New Roman"/>
                <w:lang w:val="sr-Cyrl-RS"/>
              </w:rPr>
              <w:t xml:space="preserve"> дефинисао предуслове за реализацију задатка и ставио их у контекст достизања индикатора.</w:t>
            </w:r>
          </w:p>
          <w:p w14:paraId="323A2082" w14:textId="77777777" w:rsidR="00D5768A" w:rsidRPr="00D5768A" w:rsidRDefault="00D5768A" w:rsidP="00D5768A">
            <w:pPr>
              <w:spacing w:after="80" w:line="240" w:lineRule="auto"/>
              <w:rPr>
                <w:rFonts w:ascii="Times New Roman" w:eastAsia="Times New Roman" w:hAnsi="Times New Roman" w:cs="Times New Roman"/>
                <w:u w:val="single"/>
                <w:lang w:val="sr-Cyrl-RS"/>
              </w:rPr>
            </w:pPr>
            <w:r w:rsidRPr="00D5768A">
              <w:rPr>
                <w:rFonts w:ascii="Times New Roman" w:eastAsia="Times New Roman" w:hAnsi="Times New Roman" w:cs="Times New Roman"/>
                <w:u w:val="single"/>
                <w:lang w:val="sr-Cyrl-RS"/>
              </w:rPr>
              <w:t>Стратегија</w:t>
            </w:r>
          </w:p>
          <w:p w14:paraId="7AFDE793" w14:textId="77777777" w:rsidR="00D5768A" w:rsidRPr="00D5768A" w:rsidRDefault="00D5768A" w:rsidP="00D5768A">
            <w:pPr>
              <w:spacing w:after="80" w:line="240" w:lineRule="auto"/>
              <w:rPr>
                <w:rFonts w:ascii="Times New Roman" w:eastAsia="Times New Roman" w:hAnsi="Times New Roman" w:cs="Times New Roman"/>
                <w:lang w:val="sr-Cyrl-RS"/>
              </w:rPr>
            </w:pPr>
            <w:r w:rsidRPr="00D5768A">
              <w:rPr>
                <w:rFonts w:ascii="Times New Roman" w:eastAsia="Times New Roman" w:hAnsi="Times New Roman" w:cs="Times New Roman"/>
                <w:lang w:val="sr-Cyrl-RS"/>
              </w:rPr>
              <w:t>Стратегија даје релевантан увид у планиране кораке за реализацију пројектног задатка; активности су стављене у контекст и међусобно повезане; предложени обим ангажовања прилагођен је достизању резултата.</w:t>
            </w:r>
          </w:p>
          <w:p w14:paraId="79A9F620" w14:textId="77777777" w:rsidR="00D5768A" w:rsidRPr="00D5768A" w:rsidRDefault="00D5768A" w:rsidP="00D5768A">
            <w:pPr>
              <w:spacing w:after="80" w:line="240" w:lineRule="auto"/>
              <w:rPr>
                <w:rFonts w:ascii="Times New Roman" w:eastAsia="Times New Roman" w:hAnsi="Times New Roman" w:cs="Times New Roman"/>
                <w:u w:val="single"/>
                <w:lang w:val="sr-Cyrl-RS"/>
              </w:rPr>
            </w:pPr>
            <w:r w:rsidRPr="00D5768A">
              <w:rPr>
                <w:rFonts w:ascii="Times New Roman" w:eastAsia="Times New Roman" w:hAnsi="Times New Roman" w:cs="Times New Roman"/>
                <w:u w:val="single"/>
                <w:lang w:val="sr-Cyrl-RS"/>
              </w:rPr>
              <w:t>Временски оквир и распоред активности</w:t>
            </w:r>
          </w:p>
          <w:p w14:paraId="0854100E" w14:textId="77777777" w:rsidR="00D5768A" w:rsidRPr="00D5768A" w:rsidRDefault="00D5768A" w:rsidP="00D5768A">
            <w:pPr>
              <w:spacing w:after="80" w:line="240" w:lineRule="auto"/>
              <w:rPr>
                <w:rFonts w:ascii="Times New Roman" w:eastAsia="Times New Roman" w:hAnsi="Times New Roman" w:cs="Times New Roman"/>
                <w:lang w:val="sr-Cyrl-RS"/>
              </w:rPr>
            </w:pPr>
            <w:r w:rsidRPr="00D5768A">
              <w:rPr>
                <w:rFonts w:ascii="Times New Roman" w:eastAsia="Times New Roman" w:hAnsi="Times New Roman" w:cs="Times New Roman"/>
                <w:lang w:val="sr-Cyrl-RS"/>
              </w:rPr>
              <w:t xml:space="preserve">Редослед и предвиђено трајање активности указују на разумевање комплексности за имплементацију активности и достизање резултата; </w:t>
            </w:r>
            <w:r w:rsidRPr="00D5768A">
              <w:rPr>
                <w:rFonts w:ascii="Times New Roman" w:eastAsia="Times New Roman" w:hAnsi="Times New Roman" w:cs="Times New Roman"/>
                <w:lang w:val="sr-Cyrl-RS"/>
              </w:rPr>
              <w:lastRenderedPageBreak/>
              <w:t>термини су увремењени са имплементацијом пројектних активности.</w:t>
            </w:r>
          </w:p>
          <w:p w14:paraId="1BF8A841" w14:textId="77777777" w:rsidR="00D5768A" w:rsidRPr="00D5768A" w:rsidRDefault="00D5768A" w:rsidP="00D5768A">
            <w:pPr>
              <w:spacing w:after="80" w:line="240" w:lineRule="auto"/>
              <w:rPr>
                <w:rFonts w:ascii="Times New Roman" w:eastAsia="Times New Roman" w:hAnsi="Times New Roman" w:cs="Times New Roman"/>
                <w:lang w:val="sr-Cyrl-RS"/>
              </w:rPr>
            </w:pPr>
          </w:p>
          <w:p w14:paraId="2D5B7DD0" w14:textId="77777777" w:rsidR="00D5768A" w:rsidRPr="00D5768A" w:rsidRDefault="00D5768A" w:rsidP="00D5768A">
            <w:pPr>
              <w:spacing w:after="80" w:line="240" w:lineRule="auto"/>
              <w:rPr>
                <w:rFonts w:ascii="Times New Roman" w:eastAsia="Times New Roman" w:hAnsi="Times New Roman" w:cs="Times New Roman"/>
                <w:lang w:val="sr-Cyrl-RS"/>
              </w:rPr>
            </w:pPr>
            <w:r w:rsidRPr="00D5768A">
              <w:rPr>
                <w:rFonts w:ascii="Times New Roman" w:eastAsia="Times New Roman" w:hAnsi="Times New Roman" w:cs="Times New Roman"/>
                <w:lang w:val="sr-Cyrl-RS"/>
              </w:rPr>
              <w:t xml:space="preserve">Понуда у оквиру опредељеног буџета за реализацију пројектних активности; трошкови у оквиру плана буџета су реални и оправдани. </w:t>
            </w:r>
          </w:p>
        </w:tc>
        <w:tc>
          <w:tcPr>
            <w:tcW w:w="1750" w:type="dxa"/>
            <w:tcBorders>
              <w:top w:val="single" w:sz="4" w:space="0" w:color="auto"/>
              <w:bottom w:val="dotted" w:sz="4" w:space="0" w:color="auto"/>
              <w:right w:val="single" w:sz="4" w:space="0" w:color="auto"/>
            </w:tcBorders>
          </w:tcPr>
          <w:p w14:paraId="29F650E2" w14:textId="77777777" w:rsidR="00D5768A" w:rsidRPr="00D5768A" w:rsidRDefault="00D5768A" w:rsidP="00D5768A">
            <w:pPr>
              <w:spacing w:after="0" w:line="240" w:lineRule="auto"/>
              <w:jc w:val="center"/>
              <w:rPr>
                <w:rFonts w:ascii="Times New Roman" w:eastAsia="Times New Roman" w:hAnsi="Times New Roman" w:cs="Times New Roman"/>
                <w:highlight w:val="yellow"/>
                <w:lang w:val="sr-Cyrl-CS"/>
              </w:rPr>
            </w:pPr>
          </w:p>
          <w:p w14:paraId="6989AA0B" w14:textId="77777777" w:rsidR="00D5768A" w:rsidRPr="00D5768A" w:rsidRDefault="00D5768A" w:rsidP="00D5768A">
            <w:pPr>
              <w:spacing w:after="0" w:line="240" w:lineRule="auto"/>
              <w:jc w:val="center"/>
              <w:rPr>
                <w:rFonts w:ascii="Times New Roman" w:eastAsia="Times New Roman" w:hAnsi="Times New Roman" w:cs="Times New Roman"/>
                <w:highlight w:val="yellow"/>
                <w:lang w:val="sr-Cyrl-CS"/>
              </w:rPr>
            </w:pPr>
          </w:p>
          <w:p w14:paraId="614D4DD2" w14:textId="77777777" w:rsidR="00D5768A" w:rsidRPr="00D5768A" w:rsidRDefault="00D5768A" w:rsidP="00D5768A">
            <w:pPr>
              <w:spacing w:after="0" w:line="240" w:lineRule="auto"/>
              <w:jc w:val="center"/>
              <w:rPr>
                <w:rFonts w:ascii="Times New Roman" w:eastAsia="Times New Roman" w:hAnsi="Times New Roman" w:cs="Times New Roman"/>
                <w:highlight w:val="yellow"/>
                <w:lang w:val="sr-Cyrl-CS"/>
              </w:rPr>
            </w:pPr>
          </w:p>
          <w:p w14:paraId="6DAF6BB8" w14:textId="77777777" w:rsidR="00D5768A" w:rsidRPr="00D5768A" w:rsidRDefault="00D5768A" w:rsidP="00D5768A">
            <w:pPr>
              <w:spacing w:after="0" w:line="240" w:lineRule="auto"/>
              <w:jc w:val="center"/>
              <w:rPr>
                <w:rFonts w:ascii="Times New Roman" w:eastAsia="Times New Roman" w:hAnsi="Times New Roman" w:cs="Times New Roman"/>
                <w:highlight w:val="yellow"/>
                <w:lang w:val="sr-Cyrl-CS"/>
              </w:rPr>
            </w:pPr>
          </w:p>
          <w:p w14:paraId="7DC46A66" w14:textId="77777777" w:rsidR="00D5768A" w:rsidRPr="00D5768A" w:rsidRDefault="00D5768A" w:rsidP="00D5768A">
            <w:pPr>
              <w:spacing w:before="120" w:after="0" w:line="240" w:lineRule="auto"/>
              <w:jc w:val="center"/>
              <w:rPr>
                <w:rFonts w:ascii="Times New Roman" w:eastAsia="Times New Roman" w:hAnsi="Times New Roman" w:cs="Times New Roman"/>
                <w:highlight w:val="yellow"/>
                <w:lang w:val="sr-Cyrl-CS"/>
              </w:rPr>
            </w:pPr>
          </w:p>
        </w:tc>
      </w:tr>
    </w:tbl>
    <w:p w14:paraId="3A684C73" w14:textId="77777777" w:rsidR="009D78E2" w:rsidRPr="001364CE" w:rsidRDefault="009D78E2" w:rsidP="001364CE">
      <w:pPr>
        <w:ind w:left="-142" w:right="-330"/>
        <w:jc w:val="center"/>
        <w:rPr>
          <w:rFonts w:ascii="Times New Roman" w:hAnsi="Times New Roman" w:cs="Times New Roman"/>
          <w:b/>
          <w:bCs/>
          <w:sz w:val="24"/>
          <w:szCs w:val="24"/>
          <w:lang w:val="sr-Cyrl-RS"/>
        </w:rPr>
      </w:pPr>
    </w:p>
    <w:p w14:paraId="53B7F8F7" w14:textId="77777777" w:rsidR="00B9406A" w:rsidRPr="00CB1506" w:rsidRDefault="00B9406A" w:rsidP="00B9406A">
      <w:pPr>
        <w:ind w:left="-142" w:right="-330"/>
        <w:jc w:val="center"/>
        <w:rPr>
          <w:rFonts w:ascii="Times New Roman" w:hAnsi="Times New Roman" w:cs="Times New Roman"/>
          <w:b/>
          <w:bCs/>
          <w:sz w:val="24"/>
          <w:szCs w:val="24"/>
          <w:lang w:val="sr-Cyrl-RS"/>
        </w:rPr>
      </w:pPr>
    </w:p>
    <w:p w14:paraId="57777C25" w14:textId="4D13C622" w:rsidR="004508E5" w:rsidRPr="00CB1506" w:rsidRDefault="004508E5" w:rsidP="00435BFF">
      <w:pPr>
        <w:ind w:left="-142" w:right="-330"/>
        <w:jc w:val="center"/>
        <w:rPr>
          <w:rFonts w:ascii="Times New Roman" w:hAnsi="Times New Roman" w:cs="Times New Roman"/>
          <w:b/>
          <w:bCs/>
          <w:sz w:val="24"/>
          <w:szCs w:val="24"/>
          <w:lang w:val="sr-Cyrl-RS"/>
        </w:rPr>
      </w:pPr>
    </w:p>
    <w:sectPr w:rsidR="004508E5" w:rsidRPr="00CB1506" w:rsidSect="00B940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EFC42" w14:textId="77777777" w:rsidR="00287067" w:rsidRDefault="00287067" w:rsidP="002526BE">
      <w:pPr>
        <w:spacing w:after="0" w:line="240" w:lineRule="auto"/>
      </w:pPr>
      <w:r>
        <w:separator/>
      </w:r>
    </w:p>
  </w:endnote>
  <w:endnote w:type="continuationSeparator" w:id="0">
    <w:p w14:paraId="5C959F3A" w14:textId="77777777" w:rsidR="00287067" w:rsidRDefault="00287067" w:rsidP="0025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79BB" w14:textId="00DB053A" w:rsidR="0037324D" w:rsidRDefault="005F692D">
    <w:pPr>
      <w:pStyle w:val="Footer"/>
    </w:pPr>
    <w:r>
      <w:rPr>
        <w:noProof/>
      </w:rPr>
      <w:drawing>
        <wp:anchor distT="0" distB="0" distL="114300" distR="114300" simplePos="0" relativeHeight="251664384" behindDoc="0" locked="0" layoutInCell="1" allowOverlap="1" wp14:anchorId="6D64279B" wp14:editId="6F565CFB">
          <wp:simplePos x="0" y="0"/>
          <wp:positionH relativeFrom="column">
            <wp:posOffset>-886726</wp:posOffset>
          </wp:positionH>
          <wp:positionV relativeFrom="paragraph">
            <wp:posOffset>-96520</wp:posOffset>
          </wp:positionV>
          <wp:extent cx="7560000" cy="6876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6876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D9705" w14:textId="77777777" w:rsidR="00287067" w:rsidRDefault="00287067" w:rsidP="002526BE">
      <w:pPr>
        <w:spacing w:after="0" w:line="240" w:lineRule="auto"/>
      </w:pPr>
      <w:r>
        <w:separator/>
      </w:r>
    </w:p>
  </w:footnote>
  <w:footnote w:type="continuationSeparator" w:id="0">
    <w:p w14:paraId="62B9F015" w14:textId="77777777" w:rsidR="00287067" w:rsidRDefault="00287067" w:rsidP="002526BE">
      <w:pPr>
        <w:spacing w:after="0" w:line="240" w:lineRule="auto"/>
      </w:pPr>
      <w:r>
        <w:continuationSeparator/>
      </w:r>
    </w:p>
  </w:footnote>
  <w:footnote w:id="1">
    <w:p w14:paraId="68F9963E" w14:textId="77777777" w:rsidR="00B9406A" w:rsidRPr="00084466" w:rsidRDefault="00B9406A" w:rsidP="00B9406A">
      <w:pPr>
        <w:pStyle w:val="FootnoteText"/>
        <w:rPr>
          <w:rFonts w:ascii="Times New Roman" w:hAnsi="Times New Roman" w:cs="Times New Roman"/>
          <w:lang w:val="sr-Cyrl-RS"/>
        </w:rPr>
      </w:pPr>
      <w:r w:rsidRPr="00084466">
        <w:rPr>
          <w:rStyle w:val="FootnoteReference"/>
          <w:rFonts w:ascii="Times New Roman" w:hAnsi="Times New Roman" w:cs="Times New Roman"/>
          <w:sz w:val="18"/>
          <w:szCs w:val="18"/>
        </w:rPr>
        <w:footnoteRef/>
      </w:r>
      <w:r w:rsidRPr="00084466">
        <w:rPr>
          <w:rFonts w:ascii="Times New Roman" w:hAnsi="Times New Roman" w:cs="Times New Roman"/>
          <w:sz w:val="18"/>
          <w:szCs w:val="18"/>
        </w:rPr>
        <w:t xml:space="preserve"> </w:t>
      </w:r>
      <w:r w:rsidRPr="00084466">
        <w:rPr>
          <w:rFonts w:ascii="Times New Roman" w:hAnsi="Times New Roman" w:cs="Times New Roman"/>
          <w:sz w:val="18"/>
          <w:szCs w:val="18"/>
          <w:lang w:val="sr-Cyrl-RS"/>
        </w:rPr>
        <w:t>Прилагањем биографија ескперата понуђач потврђује да ће експерти бити ангажовани на реализацији пројектног задатка.</w:t>
      </w:r>
    </w:p>
  </w:footnote>
  <w:footnote w:id="2">
    <w:p w14:paraId="20696E0C" w14:textId="77777777" w:rsidR="009D59B1" w:rsidRPr="00CD1603" w:rsidRDefault="009D59B1" w:rsidP="002526BE">
      <w:pPr>
        <w:pStyle w:val="FootnoteText"/>
        <w:rPr>
          <w:lang w:val="sr-Cyrl-RS"/>
        </w:rPr>
      </w:pPr>
      <w:r w:rsidRPr="00110898">
        <w:rPr>
          <w:rStyle w:val="FootnoteReference"/>
          <w:rFonts w:ascii="Times New Roman" w:hAnsi="Times New Roman" w:cs="Times New Roman"/>
          <w:sz w:val="18"/>
          <w:szCs w:val="18"/>
        </w:rPr>
        <w:footnoteRef/>
      </w:r>
      <w:r w:rsidRPr="00110898">
        <w:rPr>
          <w:rFonts w:ascii="Times New Roman" w:hAnsi="Times New Roman" w:cs="Times New Roman"/>
          <w:sz w:val="18"/>
          <w:szCs w:val="18"/>
        </w:rPr>
        <w:t xml:space="preserve"> </w:t>
      </w:r>
      <w:r>
        <w:rPr>
          <w:rFonts w:ascii="Times New Roman" w:hAnsi="Times New Roman" w:cs="Times New Roman"/>
          <w:sz w:val="18"/>
          <w:szCs w:val="18"/>
          <w:lang w:val="sr-Cyrl-RS"/>
        </w:rPr>
        <w:t xml:space="preserve">Регистрациони </w:t>
      </w:r>
      <w:r>
        <w:rPr>
          <w:rFonts w:ascii="Times New Roman" w:hAnsi="Times New Roman" w:cs="Times New Roman"/>
          <w:sz w:val="18"/>
          <w:szCs w:val="18"/>
          <w:lang w:val="sr-Cyrl-RS"/>
        </w:rPr>
        <w:t>(матични) број у националном регистру</w:t>
      </w:r>
    </w:p>
  </w:footnote>
  <w:footnote w:id="3">
    <w:p w14:paraId="53A943F5" w14:textId="77777777" w:rsidR="00B9406A" w:rsidRPr="00AD6654" w:rsidRDefault="00B9406A" w:rsidP="00B9406A">
      <w:pPr>
        <w:pStyle w:val="FootnoteText"/>
        <w:jc w:val="both"/>
        <w:rPr>
          <w:rFonts w:ascii="Times New Roman" w:hAnsi="Times New Roman" w:cs="Times New Roman"/>
          <w:lang w:val="sr-Cyrl-RS"/>
        </w:rPr>
      </w:pPr>
      <w:r w:rsidRPr="00C51EC1">
        <w:rPr>
          <w:rStyle w:val="FootnoteReference"/>
          <w:rFonts w:ascii="Times New Roman" w:hAnsi="Times New Roman" w:cs="Times New Roman"/>
        </w:rPr>
        <w:footnoteRef/>
      </w:r>
      <w:r w:rsidRPr="00C51EC1">
        <w:rPr>
          <w:rFonts w:ascii="Times New Roman" w:hAnsi="Times New Roman" w:cs="Times New Roman"/>
          <w:lang w:val="sr-Cyrl-RS"/>
        </w:rPr>
        <w:t xml:space="preserve"> </w:t>
      </w:r>
      <w:r>
        <w:rPr>
          <w:rFonts w:ascii="Times New Roman" w:hAnsi="Times New Roman" w:cs="Times New Roman"/>
          <w:lang w:val="sr-Cyrl-RS"/>
        </w:rPr>
        <w:t xml:space="preserve">Канцеларија </w:t>
      </w:r>
      <w:r>
        <w:rPr>
          <w:rFonts w:ascii="Times New Roman" w:hAnsi="Times New Roman" w:cs="Times New Roman"/>
          <w:lang w:val="sr-Cyrl-RS"/>
        </w:rPr>
        <w:t>може да тражи д</w:t>
      </w:r>
      <w:r w:rsidRPr="00C51EC1">
        <w:rPr>
          <w:rFonts w:ascii="Times New Roman" w:hAnsi="Times New Roman" w:cs="Times New Roman"/>
          <w:lang w:val="sr-Cyrl-RS"/>
        </w:rPr>
        <w:t>оказ</w:t>
      </w:r>
      <w:r>
        <w:rPr>
          <w:rFonts w:ascii="Times New Roman" w:hAnsi="Times New Roman" w:cs="Times New Roman"/>
          <w:lang w:val="sr-Cyrl-RS"/>
        </w:rPr>
        <w:t>е о испуњености овог услова. У том случају</w:t>
      </w:r>
      <w:r w:rsidRPr="00C51EC1">
        <w:rPr>
          <w:rFonts w:ascii="Times New Roman" w:hAnsi="Times New Roman" w:cs="Times New Roman"/>
          <w:lang w:val="sr-Cyrl-RS"/>
        </w:rPr>
        <w:t xml:space="preserve"> документи морају бити датирани најкасније два месеца пре датума подношења. Ако је природа понуђача таква да не може да достави горе</w:t>
      </w:r>
      <w:r>
        <w:rPr>
          <w:rFonts w:ascii="Times New Roman" w:hAnsi="Times New Roman" w:cs="Times New Roman"/>
          <w:lang w:val="sr-Cyrl-RS"/>
        </w:rPr>
        <w:t xml:space="preserve"> </w:t>
      </w:r>
      <w:r w:rsidRPr="00C51EC1">
        <w:rPr>
          <w:rFonts w:ascii="Times New Roman" w:hAnsi="Times New Roman" w:cs="Times New Roman"/>
          <w:lang w:val="sr-Cyrl-RS"/>
        </w:rPr>
        <w:t>наведена документа, понуђач треба да достави изјаву која објашњава ову ситуацију.</w:t>
      </w:r>
    </w:p>
  </w:footnote>
  <w:footnote w:id="4">
    <w:p w14:paraId="4F5F4B57" w14:textId="77777777" w:rsidR="009D59B1" w:rsidRPr="003F29C9" w:rsidRDefault="009D59B1" w:rsidP="009D59B1">
      <w:pPr>
        <w:pStyle w:val="FootnoteText"/>
        <w:rPr>
          <w:rFonts w:ascii="Times New Roman" w:hAnsi="Times New Roman" w:cs="Times New Roman"/>
          <w:lang w:val="sr-Cyrl-RS"/>
        </w:rPr>
      </w:pPr>
      <w:r w:rsidRPr="006D60C1">
        <w:rPr>
          <w:rStyle w:val="FootnoteReference"/>
          <w:rFonts w:ascii="Times New Roman" w:hAnsi="Times New Roman" w:cs="Times New Roman"/>
        </w:rPr>
        <w:footnoteRef/>
      </w:r>
      <w:r w:rsidRPr="003F29C9">
        <w:rPr>
          <w:rFonts w:ascii="Times New Roman" w:hAnsi="Times New Roman" w:cs="Times New Roman"/>
          <w:lang w:val="sr-Cyrl-RS"/>
        </w:rPr>
        <w:t xml:space="preserve"> </w:t>
      </w:r>
      <w:r w:rsidRPr="00AD6654">
        <w:rPr>
          <w:rFonts w:ascii="Times New Roman" w:hAnsi="Times New Roman" w:cs="Times New Roman"/>
          <w:lang w:val="sr-Cyrl-RS"/>
        </w:rPr>
        <w:t xml:space="preserve">Табела </w:t>
      </w:r>
      <w:r w:rsidRPr="00AD6654">
        <w:rPr>
          <w:rFonts w:ascii="Times New Roman" w:hAnsi="Times New Roman" w:cs="Times New Roman"/>
          <w:lang w:val="sr-Cyrl-RS"/>
        </w:rPr>
        <w:t xml:space="preserve">се може прилагодити тако да </w:t>
      </w:r>
      <w:r>
        <w:rPr>
          <w:rFonts w:ascii="Times New Roman" w:hAnsi="Times New Roman" w:cs="Times New Roman"/>
          <w:lang w:val="sr-Cyrl-RS"/>
        </w:rPr>
        <w:t xml:space="preserve">на </w:t>
      </w:r>
      <w:r w:rsidRPr="00AD6654">
        <w:rPr>
          <w:rFonts w:ascii="Times New Roman" w:hAnsi="Times New Roman" w:cs="Times New Roman"/>
          <w:lang w:val="sr-Cyrl-RS"/>
        </w:rPr>
        <w:t>најбољ</w:t>
      </w:r>
      <w:r>
        <w:rPr>
          <w:rFonts w:ascii="Times New Roman" w:hAnsi="Times New Roman" w:cs="Times New Roman"/>
          <w:lang w:val="sr-Cyrl-RS"/>
        </w:rPr>
        <w:t>и начин</w:t>
      </w:r>
      <w:r w:rsidRPr="00AD6654">
        <w:rPr>
          <w:rFonts w:ascii="Times New Roman" w:hAnsi="Times New Roman" w:cs="Times New Roman"/>
          <w:lang w:val="sr-Cyrl-RS"/>
        </w:rPr>
        <w:t xml:space="preserve"> опише искуство и квалификације </w:t>
      </w:r>
      <w:r>
        <w:rPr>
          <w:rFonts w:ascii="Times New Roman" w:hAnsi="Times New Roman" w:cs="Times New Roman"/>
          <w:lang w:val="sr-Cyrl-RS"/>
        </w:rPr>
        <w:t>консултанта/организације</w:t>
      </w:r>
      <w:r w:rsidRPr="003F29C9">
        <w:rPr>
          <w:rFonts w:ascii="Times New Roman" w:hAnsi="Times New Roman" w:cs="Times New Roman"/>
          <w:lang w:val="sr-Cyrl-RS"/>
        </w:rPr>
        <w:t xml:space="preserve">  </w:t>
      </w:r>
    </w:p>
  </w:footnote>
  <w:footnote w:id="5">
    <w:p w14:paraId="5DB70AD9" w14:textId="77777777" w:rsidR="00B9406A" w:rsidRPr="003F29C9" w:rsidRDefault="00B9406A" w:rsidP="009D59B1">
      <w:pPr>
        <w:pStyle w:val="FootnoteText"/>
        <w:rPr>
          <w:rFonts w:ascii="Times New Roman" w:hAnsi="Times New Roman" w:cs="Times New Roman"/>
          <w:lang w:val="sr-Cyrl-RS"/>
        </w:rPr>
      </w:pPr>
      <w:r w:rsidRPr="006D60C1">
        <w:rPr>
          <w:rStyle w:val="FootnoteReference"/>
          <w:rFonts w:ascii="Times New Roman" w:hAnsi="Times New Roman" w:cs="Times New Roman"/>
        </w:rPr>
        <w:footnoteRef/>
      </w:r>
      <w:r w:rsidRPr="003F29C9">
        <w:rPr>
          <w:rFonts w:ascii="Times New Roman" w:hAnsi="Times New Roman" w:cs="Times New Roman"/>
          <w:lang w:val="sr-Cyrl-RS"/>
        </w:rPr>
        <w:t xml:space="preserve"> </w:t>
      </w:r>
      <w:r>
        <w:rPr>
          <w:rFonts w:ascii="Times New Roman" w:hAnsi="Times New Roman" w:cs="Times New Roman"/>
          <w:lang w:val="sr-Cyrl-RS"/>
        </w:rPr>
        <w:t>Уколико је примењиво</w:t>
      </w:r>
    </w:p>
  </w:footnote>
  <w:footnote w:id="6">
    <w:p w14:paraId="6DC13190" w14:textId="77777777" w:rsidR="00B9406A" w:rsidRPr="003F29C9" w:rsidRDefault="00B9406A" w:rsidP="009D59B1">
      <w:pPr>
        <w:pStyle w:val="FootnoteText"/>
        <w:rPr>
          <w:lang w:val="sr-Cyrl-RS"/>
        </w:rPr>
      </w:pPr>
      <w:r w:rsidRPr="006D60C1">
        <w:rPr>
          <w:rStyle w:val="FootnoteReference"/>
          <w:rFonts w:ascii="Times New Roman" w:hAnsi="Times New Roman" w:cs="Times New Roman"/>
        </w:rPr>
        <w:footnoteRef/>
      </w:r>
      <w:r w:rsidRPr="003F29C9">
        <w:rPr>
          <w:rFonts w:ascii="Times New Roman" w:hAnsi="Times New Roman" w:cs="Times New Roman"/>
          <w:lang w:val="sr-Cyrl-RS"/>
        </w:rPr>
        <w:t xml:space="preserve"> </w:t>
      </w:r>
      <w:r>
        <w:rPr>
          <w:rFonts w:ascii="Times New Roman" w:hAnsi="Times New Roman" w:cs="Times New Roman"/>
          <w:lang w:val="sr-Cyrl-RS"/>
        </w:rPr>
        <w:t xml:space="preserve">Уколико </w:t>
      </w:r>
      <w:r>
        <w:rPr>
          <w:rFonts w:ascii="Times New Roman" w:hAnsi="Times New Roman" w:cs="Times New Roman"/>
          <w:lang w:val="sr-Cyrl-RS"/>
        </w:rPr>
        <w:t>је примењиво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0B97" w14:textId="4D5AA48E" w:rsidR="0037324D" w:rsidRDefault="00C90EC0">
    <w:pPr>
      <w:pStyle w:val="Header"/>
    </w:pPr>
    <w:r>
      <w:rPr>
        <w:noProof/>
      </w:rPr>
      <w:drawing>
        <wp:anchor distT="0" distB="0" distL="114300" distR="114300" simplePos="0" relativeHeight="251665408" behindDoc="0" locked="0" layoutInCell="1" allowOverlap="1" wp14:anchorId="2967AB16" wp14:editId="0B66D8B7">
          <wp:simplePos x="0" y="0"/>
          <wp:positionH relativeFrom="column">
            <wp:posOffset>-883387</wp:posOffset>
          </wp:positionH>
          <wp:positionV relativeFrom="paragraph">
            <wp:posOffset>-450215</wp:posOffset>
          </wp:positionV>
          <wp:extent cx="7560000" cy="1666074"/>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660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358D4"/>
    <w:multiLevelType w:val="hybridMultilevel"/>
    <w:tmpl w:val="FB1ABFFC"/>
    <w:lvl w:ilvl="0" w:tplc="6A944BB2">
      <w:start w:val="1"/>
      <w:numFmt w:val="bullet"/>
      <w:lvlText w:val=""/>
      <w:lvlJc w:val="left"/>
      <w:pPr>
        <w:ind w:left="780" w:hanging="360"/>
      </w:pPr>
      <w:rPr>
        <w:rFonts w:ascii="Wingdings" w:hAnsi="Wingdings" w:hint="default"/>
        <w:color w:val="8496B0" w:themeColor="text2" w:themeTint="99"/>
        <w:sz w:val="24"/>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87B670B"/>
    <w:multiLevelType w:val="hybridMultilevel"/>
    <w:tmpl w:val="C8F86F2C"/>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D255B"/>
    <w:multiLevelType w:val="hybridMultilevel"/>
    <w:tmpl w:val="3A68F050"/>
    <w:lvl w:ilvl="0" w:tplc="506494EA">
      <w:start w:val="4"/>
      <w:numFmt w:val="bullet"/>
      <w:lvlText w:val="-"/>
      <w:lvlJc w:val="left"/>
      <w:pPr>
        <w:ind w:left="2115" w:hanging="360"/>
      </w:pPr>
      <w:rPr>
        <w:rFonts w:ascii="Times New Roman" w:eastAsia="Times New Roman" w:hAnsi="Times New Roman" w:cs="Times New Roman"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3" w15:restartNumberingAfterBreak="0">
    <w:nsid w:val="1F424C73"/>
    <w:multiLevelType w:val="hybridMultilevel"/>
    <w:tmpl w:val="20BC2EC4"/>
    <w:lvl w:ilvl="0" w:tplc="8D66FC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666BF9"/>
    <w:multiLevelType w:val="hybridMultilevel"/>
    <w:tmpl w:val="DAA205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24504593"/>
    <w:multiLevelType w:val="hybridMultilevel"/>
    <w:tmpl w:val="CD4A3AC2"/>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51A79"/>
    <w:multiLevelType w:val="hybridMultilevel"/>
    <w:tmpl w:val="305CACA8"/>
    <w:lvl w:ilvl="0" w:tplc="4E28A3B6">
      <w:start w:val="1"/>
      <w:numFmt w:val="lowerLetter"/>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CF58ED"/>
    <w:multiLevelType w:val="hybridMultilevel"/>
    <w:tmpl w:val="87FAE914"/>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D0F5F"/>
    <w:multiLevelType w:val="hybridMultilevel"/>
    <w:tmpl w:val="CB04F216"/>
    <w:lvl w:ilvl="0" w:tplc="F8DE08B0">
      <w:start w:val="1"/>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D3B52"/>
    <w:multiLevelType w:val="hybridMultilevel"/>
    <w:tmpl w:val="B47C83B6"/>
    <w:lvl w:ilvl="0" w:tplc="F1587A90">
      <w:start w:val="1"/>
      <w:numFmt w:val="bullet"/>
      <w:lvlText w:val=""/>
      <w:lvlJc w:val="left"/>
      <w:pPr>
        <w:ind w:left="720" w:hanging="360"/>
      </w:pPr>
      <w:rPr>
        <w:rFonts w:ascii="Wingdings" w:hAnsi="Wingdings" w:hint="default"/>
        <w:color w:val="DB575A"/>
        <w:sz w:val="24"/>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BC2E05"/>
    <w:multiLevelType w:val="hybridMultilevel"/>
    <w:tmpl w:val="880470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83F6EA6"/>
    <w:multiLevelType w:val="hybridMultilevel"/>
    <w:tmpl w:val="28AC9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8A5051"/>
    <w:multiLevelType w:val="hybridMultilevel"/>
    <w:tmpl w:val="D9808AA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CD7D7E"/>
    <w:multiLevelType w:val="hybridMultilevel"/>
    <w:tmpl w:val="83EEE0C4"/>
    <w:lvl w:ilvl="0" w:tplc="FFFFFFFF">
      <w:start w:val="1"/>
      <w:numFmt w:val="bullet"/>
      <w:lvlText w:val=""/>
      <w:lvlJc w:val="left"/>
      <w:pPr>
        <w:ind w:left="720" w:hanging="360"/>
      </w:pPr>
      <w:rPr>
        <w:rFonts w:ascii="Wingdings" w:hAnsi="Wingdings" w:hint="default"/>
        <w:color w:val="8496B0" w:themeColor="text2" w:themeTint="99"/>
        <w:sz w:val="24"/>
        <w:szCs w:val="22"/>
      </w:rPr>
    </w:lvl>
    <w:lvl w:ilvl="1" w:tplc="F8DE08B0">
      <w:start w:val="1"/>
      <w:numFmt w:val="bullet"/>
      <w:lvlText w:val="▪"/>
      <w:lvlJc w:val="left"/>
      <w:pPr>
        <w:ind w:left="1440" w:hanging="360"/>
      </w:pPr>
      <w:rPr>
        <w:rFonts w:ascii="Arial" w:hAnsi="Arial" w:hint="default"/>
        <w:color w:val="0070C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5C1C2B"/>
    <w:multiLevelType w:val="hybridMultilevel"/>
    <w:tmpl w:val="8E5C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260811"/>
    <w:multiLevelType w:val="hybridMultilevel"/>
    <w:tmpl w:val="648E1C2A"/>
    <w:lvl w:ilvl="0" w:tplc="6A944BB2">
      <w:start w:val="1"/>
      <w:numFmt w:val="bullet"/>
      <w:lvlText w:val=""/>
      <w:lvlJc w:val="left"/>
      <w:pPr>
        <w:ind w:left="720" w:hanging="360"/>
      </w:pPr>
      <w:rPr>
        <w:rFonts w:ascii="Wingdings" w:hAnsi="Wingdings" w:hint="default"/>
        <w:color w:val="8496B0" w:themeColor="text2" w:themeTint="99"/>
        <w:sz w:val="24"/>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D9372D"/>
    <w:multiLevelType w:val="hybridMultilevel"/>
    <w:tmpl w:val="BEE03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976CAB"/>
    <w:multiLevelType w:val="hybridMultilevel"/>
    <w:tmpl w:val="32540AA6"/>
    <w:lvl w:ilvl="0" w:tplc="3CEA440A">
      <w:start w:val="1"/>
      <w:numFmt w:val="bullet"/>
      <w:lvlText w:val=""/>
      <w:lvlJc w:val="left"/>
      <w:pPr>
        <w:ind w:left="720" w:hanging="360"/>
      </w:pPr>
      <w:rPr>
        <w:rFonts w:ascii="Wingdings" w:hAnsi="Wingdings" w:hint="default"/>
        <w:color w:val="C00000"/>
        <w:sz w:val="2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679045662">
    <w:abstractNumId w:val="14"/>
  </w:num>
  <w:num w:numId="2" w16cid:durableId="214582029">
    <w:abstractNumId w:val="0"/>
  </w:num>
  <w:num w:numId="3" w16cid:durableId="1601526146">
    <w:abstractNumId w:val="5"/>
  </w:num>
  <w:num w:numId="4" w16cid:durableId="993879379">
    <w:abstractNumId w:val="15"/>
  </w:num>
  <w:num w:numId="5" w16cid:durableId="754285614">
    <w:abstractNumId w:val="13"/>
  </w:num>
  <w:num w:numId="6" w16cid:durableId="1512523431">
    <w:abstractNumId w:val="8"/>
  </w:num>
  <w:num w:numId="7" w16cid:durableId="279653983">
    <w:abstractNumId w:val="7"/>
  </w:num>
  <w:num w:numId="8" w16cid:durableId="559170958">
    <w:abstractNumId w:val="1"/>
  </w:num>
  <w:num w:numId="9" w16cid:durableId="1011419391">
    <w:abstractNumId w:val="12"/>
  </w:num>
  <w:num w:numId="10" w16cid:durableId="771316552">
    <w:abstractNumId w:val="3"/>
  </w:num>
  <w:num w:numId="11" w16cid:durableId="1702245066">
    <w:abstractNumId w:val="16"/>
  </w:num>
  <w:num w:numId="12" w16cid:durableId="774983163">
    <w:abstractNumId w:val="10"/>
  </w:num>
  <w:num w:numId="13" w16cid:durableId="228007296">
    <w:abstractNumId w:val="6"/>
  </w:num>
  <w:num w:numId="14" w16cid:durableId="1625961449">
    <w:abstractNumId w:val="4"/>
  </w:num>
  <w:num w:numId="15" w16cid:durableId="1780376040">
    <w:abstractNumId w:val="9"/>
  </w:num>
  <w:num w:numId="16" w16cid:durableId="907035220">
    <w:abstractNumId w:val="11"/>
  </w:num>
  <w:num w:numId="17" w16cid:durableId="872577620">
    <w:abstractNumId w:val="2"/>
    <w:lvlOverride w:ilvl="0"/>
    <w:lvlOverride w:ilvl="1"/>
    <w:lvlOverride w:ilvl="2"/>
    <w:lvlOverride w:ilvl="3"/>
    <w:lvlOverride w:ilvl="4"/>
    <w:lvlOverride w:ilvl="5"/>
    <w:lvlOverride w:ilvl="6"/>
    <w:lvlOverride w:ilvl="7"/>
    <w:lvlOverride w:ilvl="8"/>
  </w:num>
  <w:num w:numId="18" w16cid:durableId="13014175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E5"/>
    <w:rsid w:val="00041D95"/>
    <w:rsid w:val="00057E24"/>
    <w:rsid w:val="000A07B1"/>
    <w:rsid w:val="000B1185"/>
    <w:rsid w:val="000B1CE8"/>
    <w:rsid w:val="000D47B4"/>
    <w:rsid w:val="000E5FFC"/>
    <w:rsid w:val="00100FD7"/>
    <w:rsid w:val="001364CE"/>
    <w:rsid w:val="001431B6"/>
    <w:rsid w:val="001476DC"/>
    <w:rsid w:val="001848D8"/>
    <w:rsid w:val="00184F3A"/>
    <w:rsid w:val="001A1FBC"/>
    <w:rsid w:val="001F526C"/>
    <w:rsid w:val="00203413"/>
    <w:rsid w:val="00213AB0"/>
    <w:rsid w:val="00225E20"/>
    <w:rsid w:val="00227422"/>
    <w:rsid w:val="002379AE"/>
    <w:rsid w:val="0024500B"/>
    <w:rsid w:val="002526BE"/>
    <w:rsid w:val="00287067"/>
    <w:rsid w:val="002A699D"/>
    <w:rsid w:val="002B6699"/>
    <w:rsid w:val="002B69F3"/>
    <w:rsid w:val="002D4465"/>
    <w:rsid w:val="002E132E"/>
    <w:rsid w:val="002F1699"/>
    <w:rsid w:val="002F1A5F"/>
    <w:rsid w:val="00325890"/>
    <w:rsid w:val="003542DA"/>
    <w:rsid w:val="00362E00"/>
    <w:rsid w:val="0037324D"/>
    <w:rsid w:val="00394E64"/>
    <w:rsid w:val="003A3342"/>
    <w:rsid w:val="003E1227"/>
    <w:rsid w:val="003F1323"/>
    <w:rsid w:val="004348F1"/>
    <w:rsid w:val="00435BFF"/>
    <w:rsid w:val="00440999"/>
    <w:rsid w:val="004469C5"/>
    <w:rsid w:val="004508E5"/>
    <w:rsid w:val="004621B2"/>
    <w:rsid w:val="004A39C2"/>
    <w:rsid w:val="004B25A8"/>
    <w:rsid w:val="004B25FE"/>
    <w:rsid w:val="004B5465"/>
    <w:rsid w:val="005157E3"/>
    <w:rsid w:val="00522D2F"/>
    <w:rsid w:val="00537E06"/>
    <w:rsid w:val="00546D9D"/>
    <w:rsid w:val="005E1491"/>
    <w:rsid w:val="005F692D"/>
    <w:rsid w:val="00606E74"/>
    <w:rsid w:val="00657004"/>
    <w:rsid w:val="006605F1"/>
    <w:rsid w:val="00662D7E"/>
    <w:rsid w:val="00663DCD"/>
    <w:rsid w:val="00673E59"/>
    <w:rsid w:val="006B1A84"/>
    <w:rsid w:val="006C03C3"/>
    <w:rsid w:val="006C6FA3"/>
    <w:rsid w:val="006D160B"/>
    <w:rsid w:val="006D60C1"/>
    <w:rsid w:val="006E1799"/>
    <w:rsid w:val="006F01E1"/>
    <w:rsid w:val="006F1697"/>
    <w:rsid w:val="00734B51"/>
    <w:rsid w:val="00742282"/>
    <w:rsid w:val="007A39CD"/>
    <w:rsid w:val="007C45B4"/>
    <w:rsid w:val="007D0846"/>
    <w:rsid w:val="007E14C8"/>
    <w:rsid w:val="007E47AC"/>
    <w:rsid w:val="007F1AFA"/>
    <w:rsid w:val="007F352F"/>
    <w:rsid w:val="00820F36"/>
    <w:rsid w:val="00831A51"/>
    <w:rsid w:val="00834A80"/>
    <w:rsid w:val="008422F4"/>
    <w:rsid w:val="00846C25"/>
    <w:rsid w:val="0084763B"/>
    <w:rsid w:val="00860749"/>
    <w:rsid w:val="0087467B"/>
    <w:rsid w:val="00880CB8"/>
    <w:rsid w:val="008965CD"/>
    <w:rsid w:val="008B2668"/>
    <w:rsid w:val="008B358B"/>
    <w:rsid w:val="008E16CC"/>
    <w:rsid w:val="00910EC5"/>
    <w:rsid w:val="00917D85"/>
    <w:rsid w:val="00927EDF"/>
    <w:rsid w:val="00931CAB"/>
    <w:rsid w:val="00981ECF"/>
    <w:rsid w:val="009A072F"/>
    <w:rsid w:val="009A54E8"/>
    <w:rsid w:val="009C50E2"/>
    <w:rsid w:val="009C5375"/>
    <w:rsid w:val="009D59B1"/>
    <w:rsid w:val="009D78E2"/>
    <w:rsid w:val="00A046DD"/>
    <w:rsid w:val="00A1029D"/>
    <w:rsid w:val="00A15F94"/>
    <w:rsid w:val="00A407A9"/>
    <w:rsid w:val="00A84BF9"/>
    <w:rsid w:val="00AA0FDC"/>
    <w:rsid w:val="00AB167F"/>
    <w:rsid w:val="00AE0E17"/>
    <w:rsid w:val="00AF75B7"/>
    <w:rsid w:val="00B02ED2"/>
    <w:rsid w:val="00B04E32"/>
    <w:rsid w:val="00B106A1"/>
    <w:rsid w:val="00B17790"/>
    <w:rsid w:val="00B20D5C"/>
    <w:rsid w:val="00B3115B"/>
    <w:rsid w:val="00B45DE3"/>
    <w:rsid w:val="00B54D7A"/>
    <w:rsid w:val="00B662D9"/>
    <w:rsid w:val="00B74371"/>
    <w:rsid w:val="00B86CB4"/>
    <w:rsid w:val="00B9406A"/>
    <w:rsid w:val="00BD4584"/>
    <w:rsid w:val="00C336BD"/>
    <w:rsid w:val="00C76805"/>
    <w:rsid w:val="00C808E8"/>
    <w:rsid w:val="00C86A10"/>
    <w:rsid w:val="00C87839"/>
    <w:rsid w:val="00C90EC0"/>
    <w:rsid w:val="00C97B97"/>
    <w:rsid w:val="00CA2BDE"/>
    <w:rsid w:val="00CB1506"/>
    <w:rsid w:val="00CD1AB2"/>
    <w:rsid w:val="00CD6692"/>
    <w:rsid w:val="00CE3C6F"/>
    <w:rsid w:val="00CE65FC"/>
    <w:rsid w:val="00CF5189"/>
    <w:rsid w:val="00D25C13"/>
    <w:rsid w:val="00D25E64"/>
    <w:rsid w:val="00D37E9D"/>
    <w:rsid w:val="00D40822"/>
    <w:rsid w:val="00D458D0"/>
    <w:rsid w:val="00D5620E"/>
    <w:rsid w:val="00D5768A"/>
    <w:rsid w:val="00D73F43"/>
    <w:rsid w:val="00D864AB"/>
    <w:rsid w:val="00DA3676"/>
    <w:rsid w:val="00DD1A2F"/>
    <w:rsid w:val="00DE48BA"/>
    <w:rsid w:val="00E119CE"/>
    <w:rsid w:val="00E1669E"/>
    <w:rsid w:val="00E306DD"/>
    <w:rsid w:val="00E36411"/>
    <w:rsid w:val="00E37463"/>
    <w:rsid w:val="00E4432C"/>
    <w:rsid w:val="00E5101C"/>
    <w:rsid w:val="00E55714"/>
    <w:rsid w:val="00E64EE3"/>
    <w:rsid w:val="00EB7504"/>
    <w:rsid w:val="00EB7A2B"/>
    <w:rsid w:val="00EC3BCA"/>
    <w:rsid w:val="00F10039"/>
    <w:rsid w:val="00F27DBB"/>
    <w:rsid w:val="00F32661"/>
    <w:rsid w:val="00F34176"/>
    <w:rsid w:val="00F41E52"/>
    <w:rsid w:val="00F427BC"/>
    <w:rsid w:val="00F616A2"/>
    <w:rsid w:val="00F97B3A"/>
    <w:rsid w:val="00FC7FB5"/>
    <w:rsid w:val="00FD4E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A788"/>
  <w15:chartTrackingRefBased/>
  <w15:docId w15:val="{741CB704-06F3-4253-91E3-4498B382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03413"/>
    <w:pPr>
      <w:keepNext/>
      <w:spacing w:after="0" w:line="240" w:lineRule="auto"/>
      <w:jc w:val="right"/>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4508E5"/>
    <w:pPr>
      <w:suppressAutoHyphens/>
      <w:spacing w:after="0" w:line="240" w:lineRule="auto"/>
      <w:ind w:left="525" w:right="525" w:firstLine="240"/>
      <w:jc w:val="both"/>
    </w:pPr>
    <w:rPr>
      <w:rFonts w:ascii="Times New Roman" w:eastAsia="Times New Roman" w:hAnsi="Times New Roman" w:cs="Times New Roman"/>
      <w:sz w:val="24"/>
      <w:szCs w:val="24"/>
      <w:lang w:val="sr-Latn-CS" w:eastAsia="zh-CN"/>
    </w:rPr>
  </w:style>
  <w:style w:type="paragraph" w:customStyle="1" w:styleId="Text2">
    <w:name w:val="Text 2"/>
    <w:basedOn w:val="Normal"/>
    <w:rsid w:val="004508E5"/>
    <w:pPr>
      <w:tabs>
        <w:tab w:val="left" w:pos="2161"/>
      </w:tabs>
      <w:spacing w:after="120" w:line="240" w:lineRule="auto"/>
      <w:ind w:left="1202"/>
      <w:jc w:val="both"/>
    </w:pPr>
    <w:rPr>
      <w:rFonts w:ascii="Arial" w:eastAsia="Times New Roman" w:hAnsi="Arial" w:cs="Times New Roman"/>
      <w:sz w:val="20"/>
      <w:szCs w:val="20"/>
      <w:lang w:eastAsia="en-GB"/>
    </w:rPr>
  </w:style>
  <w:style w:type="paragraph" w:styleId="ListParagraph">
    <w:name w:val="List Paragraph"/>
    <w:aliases w:val="Ha,List Paragraph (numbered (a)),Normal 1,List Paragraph 1,Akapit z listą BS,Bullets,Numbered List Paragraph,References,Numbered Paragraph,Main numbered paragraph,List_Paragraph,Multilevel para_II,List Paragraph1,123 List Paragraph"/>
    <w:basedOn w:val="Normal"/>
    <w:link w:val="ListParagraphChar"/>
    <w:uiPriority w:val="34"/>
    <w:qFormat/>
    <w:rsid w:val="00917D85"/>
    <w:pPr>
      <w:ind w:left="720"/>
      <w:contextualSpacing/>
    </w:pPr>
  </w:style>
  <w:style w:type="character" w:customStyle="1" w:styleId="ListParagraphChar">
    <w:name w:val="List Paragraph Char"/>
    <w:aliases w:val="Ha Char,List Paragraph (numbered (a)) Char,Normal 1 Char,List Paragraph 1 Char,Akapit z listą BS Char,Bullets Char,Numbered List Paragraph Char,References Char,Numbered Paragraph Char,Main numbered paragraph Char,List_Paragraph Char"/>
    <w:link w:val="ListParagraph"/>
    <w:uiPriority w:val="34"/>
    <w:qFormat/>
    <w:locked/>
    <w:rsid w:val="00917D85"/>
  </w:style>
  <w:style w:type="character" w:styleId="Hyperlink">
    <w:name w:val="Hyperlink"/>
    <w:basedOn w:val="DefaultParagraphFont"/>
    <w:uiPriority w:val="99"/>
    <w:unhideWhenUsed/>
    <w:rsid w:val="00CE3C6F"/>
    <w:rPr>
      <w:color w:val="0563C1" w:themeColor="hyperlink"/>
      <w:u w:val="single"/>
    </w:rPr>
  </w:style>
  <w:style w:type="character" w:styleId="UnresolvedMention">
    <w:name w:val="Unresolved Mention"/>
    <w:basedOn w:val="DefaultParagraphFont"/>
    <w:uiPriority w:val="99"/>
    <w:semiHidden/>
    <w:unhideWhenUsed/>
    <w:rsid w:val="00CE3C6F"/>
    <w:rPr>
      <w:color w:val="605E5C"/>
      <w:shd w:val="clear" w:color="auto" w:fill="E1DFDD"/>
    </w:rPr>
  </w:style>
  <w:style w:type="character" w:styleId="CommentReference">
    <w:name w:val="annotation reference"/>
    <w:basedOn w:val="DefaultParagraphFont"/>
    <w:unhideWhenUsed/>
    <w:rsid w:val="00100FD7"/>
    <w:rPr>
      <w:sz w:val="16"/>
      <w:szCs w:val="16"/>
    </w:rPr>
  </w:style>
  <w:style w:type="paragraph" w:styleId="CommentText">
    <w:name w:val="annotation text"/>
    <w:basedOn w:val="Normal"/>
    <w:link w:val="CommentTextChar"/>
    <w:unhideWhenUsed/>
    <w:rsid w:val="00100FD7"/>
    <w:pPr>
      <w:spacing w:line="240" w:lineRule="auto"/>
    </w:pPr>
    <w:rPr>
      <w:sz w:val="20"/>
      <w:szCs w:val="20"/>
    </w:rPr>
  </w:style>
  <w:style w:type="character" w:customStyle="1" w:styleId="CommentTextChar">
    <w:name w:val="Comment Text Char"/>
    <w:basedOn w:val="DefaultParagraphFont"/>
    <w:link w:val="CommentText"/>
    <w:rsid w:val="00100FD7"/>
    <w:rPr>
      <w:sz w:val="20"/>
      <w:szCs w:val="20"/>
    </w:rPr>
  </w:style>
  <w:style w:type="paragraph" w:styleId="CommentSubject">
    <w:name w:val="annotation subject"/>
    <w:basedOn w:val="CommentText"/>
    <w:next w:val="CommentText"/>
    <w:link w:val="CommentSubjectChar"/>
    <w:uiPriority w:val="99"/>
    <w:semiHidden/>
    <w:unhideWhenUsed/>
    <w:rsid w:val="00100FD7"/>
    <w:rPr>
      <w:b/>
      <w:bCs/>
    </w:rPr>
  </w:style>
  <w:style w:type="character" w:customStyle="1" w:styleId="CommentSubjectChar">
    <w:name w:val="Comment Subject Char"/>
    <w:basedOn w:val="CommentTextChar"/>
    <w:link w:val="CommentSubject"/>
    <w:uiPriority w:val="99"/>
    <w:semiHidden/>
    <w:rsid w:val="00100FD7"/>
    <w:rPr>
      <w:b/>
      <w:bCs/>
      <w:sz w:val="20"/>
      <w:szCs w:val="20"/>
    </w:rPr>
  </w:style>
  <w:style w:type="table" w:styleId="TableGrid">
    <w:name w:val="Table Grid"/>
    <w:basedOn w:val="TableNormal"/>
    <w:uiPriority w:val="39"/>
    <w:rsid w:val="00252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ußnotentextf, Char,single space,fn,ft"/>
    <w:basedOn w:val="Normal"/>
    <w:link w:val="FootnoteTextChar"/>
    <w:uiPriority w:val="99"/>
    <w:unhideWhenUsed/>
    <w:qFormat/>
    <w:rsid w:val="002526BE"/>
    <w:pPr>
      <w:spacing w:after="0" w:line="240" w:lineRule="auto"/>
    </w:pPr>
    <w:rPr>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Fußnotentextf Char, Char Char"/>
    <w:basedOn w:val="DefaultParagraphFont"/>
    <w:link w:val="FootnoteText"/>
    <w:uiPriority w:val="99"/>
    <w:rsid w:val="002526BE"/>
    <w:rPr>
      <w:sz w:val="20"/>
      <w:szCs w:val="20"/>
    </w:rPr>
  </w:style>
  <w:style w:type="character" w:styleId="FootnoteReference">
    <w:name w:val="footnote reference"/>
    <w:aliases w:val="16 Point,Superscript 6 Point,Ref,de nota al pie,Ref1,de nota al pie1,Ref2,de nota al pie2,Ref11,de nota al pie11,BVI fnr,Footnote symbol,Footnote reference number,Times 10 Point,Exposant 3 Point,note TESI,SUPERS,number,ftref, BVI fnr"/>
    <w:basedOn w:val="DefaultParagraphFont"/>
    <w:link w:val="BVIfnrChar1CharCharChar"/>
    <w:uiPriority w:val="99"/>
    <w:unhideWhenUsed/>
    <w:qFormat/>
    <w:rsid w:val="002526BE"/>
    <w:rPr>
      <w:vertAlign w:val="superscript"/>
    </w:rPr>
  </w:style>
  <w:style w:type="paragraph" w:customStyle="1" w:styleId="Paragraph">
    <w:name w:val="Paragraph"/>
    <w:basedOn w:val="Normal"/>
    <w:rsid w:val="00B04E32"/>
    <w:pPr>
      <w:tabs>
        <w:tab w:val="left" w:pos="851"/>
        <w:tab w:val="left" w:pos="1701"/>
      </w:tabs>
      <w:spacing w:before="60" w:after="60" w:line="240" w:lineRule="auto"/>
      <w:ind w:left="851"/>
      <w:jc w:val="both"/>
    </w:pPr>
    <w:rPr>
      <w:rFonts w:ascii="Calibri" w:eastAsia="Times New Roman" w:hAnsi="Calibri" w:cs="Times New Roman"/>
      <w:szCs w:val="20"/>
    </w:rPr>
  </w:style>
  <w:style w:type="paragraph" w:styleId="PlainText">
    <w:name w:val="Plain Text"/>
    <w:basedOn w:val="Normal"/>
    <w:link w:val="PlainTextChar"/>
    <w:rsid w:val="00F41E5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F41E52"/>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7C4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5B4"/>
  </w:style>
  <w:style w:type="paragraph" w:styleId="Footer">
    <w:name w:val="footer"/>
    <w:basedOn w:val="Normal"/>
    <w:link w:val="FooterChar"/>
    <w:uiPriority w:val="99"/>
    <w:unhideWhenUsed/>
    <w:rsid w:val="007C4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5B4"/>
  </w:style>
  <w:style w:type="paragraph" w:styleId="Revision">
    <w:name w:val="Revision"/>
    <w:hidden/>
    <w:uiPriority w:val="99"/>
    <w:semiHidden/>
    <w:rsid w:val="00820F36"/>
    <w:pPr>
      <w:spacing w:after="0" w:line="240" w:lineRule="auto"/>
    </w:pPr>
  </w:style>
  <w:style w:type="character" w:customStyle="1" w:styleId="Heading1Char">
    <w:name w:val="Heading 1 Char"/>
    <w:basedOn w:val="DefaultParagraphFont"/>
    <w:link w:val="Heading1"/>
    <w:rsid w:val="00203413"/>
    <w:rPr>
      <w:rFonts w:ascii="Times New Roman" w:eastAsia="Times New Roman" w:hAnsi="Times New Roman" w:cs="Times New Roman"/>
      <w:b/>
      <w:bCs/>
      <w:sz w:val="24"/>
      <w:szCs w:val="24"/>
      <w:lang w:val="en-US"/>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B9406A"/>
    <w:pPr>
      <w:spacing w:before="12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0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ja@dualnok.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B311-BBCD-48AA-AB48-817099C5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3236</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Ikonomov</dc:creator>
  <cp:keywords/>
  <dc:description/>
  <cp:lastModifiedBy>Tamara Ikono</cp:lastModifiedBy>
  <cp:revision>12</cp:revision>
  <dcterms:created xsi:type="dcterms:W3CDTF">2025-06-09T08:09:00Z</dcterms:created>
  <dcterms:modified xsi:type="dcterms:W3CDTF">2025-06-09T10:26:00Z</dcterms:modified>
</cp:coreProperties>
</file>